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D3E8" w14:textId="77777777" w:rsidR="005A6182" w:rsidRDefault="003D1601" w:rsidP="00A23242">
      <w:pPr>
        <w:pStyle w:val="20"/>
        <w:shd w:val="clear" w:color="auto" w:fill="auto"/>
        <w:ind w:right="740"/>
      </w:pPr>
      <w:r>
        <w:t>Условия договоров об оказании услуг по передаче электрической энергии.</w:t>
      </w:r>
    </w:p>
    <w:p w14:paraId="48F147AB" w14:textId="77777777" w:rsidR="005A6182" w:rsidRDefault="003D1601" w:rsidP="00A23242">
      <w:pPr>
        <w:pStyle w:val="20"/>
        <w:shd w:val="clear" w:color="auto" w:fill="auto"/>
        <w:spacing w:after="252"/>
        <w:ind w:right="640"/>
      </w:pPr>
      <w:r>
        <w:t>Нормативно - правовые акты, регулирующие условия договоров по передаче электрической энергии.</w:t>
      </w:r>
    </w:p>
    <w:p w14:paraId="6B574389" w14:textId="77777777" w:rsidR="005A6182" w:rsidRDefault="003D1601">
      <w:pPr>
        <w:pStyle w:val="1"/>
        <w:shd w:val="clear" w:color="auto" w:fill="auto"/>
        <w:spacing w:before="0"/>
        <w:ind w:left="40" w:right="40" w:firstLine="700"/>
      </w:pPr>
      <w:r>
        <w:t>В настоящее время порядок заключения и исполнения договоров оказания услуг по передаче электрической энергии на территории Российской Федерации регламентирован:</w:t>
      </w:r>
    </w:p>
    <w:p w14:paraId="0DC6C580" w14:textId="77777777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>Гражданским кодексом Российской Федерации (часть вторая) от 26.01.1996 № 14-ФЗ (принят ГД ФС РФ 22.12.1995) (первоначальный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10.02.1996);</w:t>
      </w:r>
    </w:p>
    <w:p w14:paraId="3CDCB06C" w14:textId="523AF021" w:rsidR="005A6182" w:rsidRDefault="003D1601" w:rsidP="00661CB6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Федеральным законом Российской Федерации от 26.03.2003 № 35-Ф3 «Об электроэнергетике» (первоначальный текст документа опубликован в изданиях «Собрание законодательства РФ», 31.03.2003, № 13, ст. 1177; «Парламентская газета», № 59, 01.04.2003; «Российская газета», № 60, 01.04.2003. Изменения, внесенные Федеральным законом от 25.11.2013 № 317-ФЭ опубликованы на Официальном интернет-портале правовой информации </w:t>
      </w:r>
      <w:hyperlink r:id="rId7" w:history="1">
        <w:r>
          <w:rPr>
            <w:rStyle w:val="a3"/>
            <w:lang w:val="en-US"/>
          </w:rPr>
          <w:t>http</w:t>
        </w:r>
        <w:r w:rsidRPr="00C4693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4693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pravo</w:t>
        </w:r>
        <w:proofErr w:type="spellEnd"/>
        <w:r w:rsidRPr="00C46932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C4693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46932">
        <w:t xml:space="preserve"> </w:t>
      </w:r>
      <w:r>
        <w:t>-</w:t>
      </w:r>
      <w:r w:rsidR="00661CB6">
        <w:t>)</w:t>
      </w:r>
      <w:r>
        <w:t>;</w:t>
      </w:r>
    </w:p>
    <w:p w14:paraId="01D26523" w14:textId="0B3C4501" w:rsidR="005A6182" w:rsidRPr="00661CB6" w:rsidRDefault="003D1601" w:rsidP="00661CB6">
      <w:pPr>
        <w:pStyle w:val="aligncenter"/>
        <w:shd w:val="clear" w:color="auto" w:fill="F4F3F8"/>
        <w:spacing w:before="0" w:beforeAutospacing="0" w:after="0" w:afterAutospacing="0" w:line="330" w:lineRule="atLeast"/>
        <w:ind w:firstLine="708"/>
        <w:jc w:val="both"/>
      </w:pPr>
      <w:r>
        <w:t xml:space="preserve"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27.12.2004 № 861 </w:t>
      </w:r>
      <w:r w:rsidRPr="00661CB6">
        <w:t>(</w:t>
      </w:r>
      <w:r w:rsidR="00661CB6" w:rsidRPr="00661CB6">
        <w:t>в ред. Постановлений Правительства РФ от 31.08.2006 </w:t>
      </w:r>
      <w:hyperlink r:id="rId8" w:anchor="dst100757" w:history="1">
        <w:r w:rsidR="00661CB6" w:rsidRPr="00661CB6">
          <w:rPr>
            <w:rStyle w:val="a3"/>
            <w:color w:val="auto"/>
          </w:rPr>
          <w:t>N 530</w:t>
        </w:r>
      </w:hyperlink>
      <w:r w:rsidR="00661CB6" w:rsidRPr="00661CB6">
        <w:t>, от 21.03.2007 </w:t>
      </w:r>
      <w:hyperlink r:id="rId9" w:anchor="dst100026" w:history="1">
        <w:r w:rsidR="00661CB6" w:rsidRPr="00661CB6">
          <w:rPr>
            <w:rStyle w:val="a3"/>
            <w:color w:val="auto"/>
          </w:rPr>
          <w:t>N 168</w:t>
        </w:r>
      </w:hyperlink>
      <w:r w:rsidR="00661CB6" w:rsidRPr="00661CB6">
        <w:t>, от 26.07.2007 </w:t>
      </w:r>
      <w:hyperlink r:id="rId10" w:anchor="dst100006" w:history="1">
        <w:r w:rsidR="00661CB6" w:rsidRPr="00661CB6">
          <w:rPr>
            <w:rStyle w:val="a3"/>
            <w:color w:val="auto"/>
          </w:rPr>
          <w:t>N 484</w:t>
        </w:r>
      </w:hyperlink>
      <w:r w:rsidR="00661CB6" w:rsidRPr="00661CB6">
        <w:t>, от 14.02.2009 </w:t>
      </w:r>
      <w:hyperlink r:id="rId11" w:anchor="dst100043" w:history="1">
        <w:r w:rsidR="00661CB6" w:rsidRPr="00661CB6">
          <w:rPr>
            <w:rStyle w:val="a3"/>
            <w:color w:val="auto"/>
          </w:rPr>
          <w:t>N 114</w:t>
        </w:r>
      </w:hyperlink>
      <w:r w:rsidR="00661CB6" w:rsidRPr="00661CB6">
        <w:t>, от 14.02.2009 </w:t>
      </w:r>
      <w:hyperlink r:id="rId12" w:anchor="dst100005" w:history="1">
        <w:r w:rsidR="00661CB6" w:rsidRPr="00661CB6">
          <w:rPr>
            <w:rStyle w:val="a3"/>
            <w:color w:val="auto"/>
          </w:rPr>
          <w:t>N 118</w:t>
        </w:r>
      </w:hyperlink>
      <w:r w:rsidR="00661CB6" w:rsidRPr="00661CB6">
        <w:t>, от 21.04.2009 </w:t>
      </w:r>
      <w:hyperlink r:id="rId13" w:anchor="dst100043" w:history="1">
        <w:r w:rsidR="00661CB6" w:rsidRPr="00661CB6">
          <w:rPr>
            <w:rStyle w:val="a3"/>
            <w:color w:val="auto"/>
          </w:rPr>
          <w:t>N 334</w:t>
        </w:r>
      </w:hyperlink>
      <w:r w:rsidR="00661CB6" w:rsidRPr="00661CB6">
        <w:t>, от 15.06.2009 </w:t>
      </w:r>
      <w:hyperlink r:id="rId14" w:anchor="dst100142" w:history="1">
        <w:r w:rsidR="00661CB6" w:rsidRPr="00661CB6">
          <w:rPr>
            <w:rStyle w:val="a3"/>
            <w:color w:val="auto"/>
          </w:rPr>
          <w:t>N 492</w:t>
        </w:r>
      </w:hyperlink>
      <w:r w:rsidR="00661CB6" w:rsidRPr="00661CB6">
        <w:t>, от 02.10.2009 </w:t>
      </w:r>
      <w:hyperlink r:id="rId15" w:anchor="dst100009" w:history="1">
        <w:r w:rsidR="00661CB6" w:rsidRPr="00661CB6">
          <w:rPr>
            <w:rStyle w:val="a3"/>
            <w:color w:val="auto"/>
          </w:rPr>
          <w:t>N 785</w:t>
        </w:r>
      </w:hyperlink>
      <w:r w:rsidR="00661CB6" w:rsidRPr="00661CB6">
        <w:t>, от 03.03.2010 </w:t>
      </w:r>
      <w:hyperlink r:id="rId16" w:anchor="dst100160" w:history="1">
        <w:r w:rsidR="00661CB6" w:rsidRPr="00661CB6">
          <w:rPr>
            <w:rStyle w:val="a3"/>
            <w:color w:val="auto"/>
          </w:rPr>
          <w:t>N 117</w:t>
        </w:r>
      </w:hyperlink>
      <w:r w:rsidR="00661CB6" w:rsidRPr="00661CB6">
        <w:t>, от 15.05.2010 </w:t>
      </w:r>
      <w:hyperlink r:id="rId17" w:anchor="dst100062" w:history="1">
        <w:r w:rsidR="00661CB6" w:rsidRPr="00661CB6">
          <w:rPr>
            <w:rStyle w:val="a3"/>
            <w:color w:val="auto"/>
          </w:rPr>
          <w:t>N 341</w:t>
        </w:r>
      </w:hyperlink>
      <w:r w:rsidR="00661CB6" w:rsidRPr="00661CB6">
        <w:t>, от 09.06.2010 </w:t>
      </w:r>
      <w:hyperlink r:id="rId18" w:anchor="dst100016" w:history="1">
        <w:r w:rsidR="00661CB6" w:rsidRPr="00661CB6">
          <w:rPr>
            <w:rStyle w:val="a3"/>
            <w:color w:val="auto"/>
          </w:rPr>
          <w:t>N 416</w:t>
        </w:r>
      </w:hyperlink>
      <w:r w:rsidR="00661CB6" w:rsidRPr="00661CB6">
        <w:t>, от 24.09.2010 </w:t>
      </w:r>
      <w:hyperlink r:id="rId19" w:anchor="dst100005" w:history="1">
        <w:r w:rsidR="00661CB6" w:rsidRPr="00661CB6">
          <w:rPr>
            <w:rStyle w:val="a3"/>
            <w:color w:val="auto"/>
          </w:rPr>
          <w:t>N 759</w:t>
        </w:r>
      </w:hyperlink>
      <w:r w:rsidR="00661CB6" w:rsidRPr="00661CB6">
        <w:t>, от 01.03.2011 </w:t>
      </w:r>
      <w:hyperlink r:id="rId20" w:anchor="dst100005" w:history="1">
        <w:r w:rsidR="00661CB6" w:rsidRPr="00661CB6">
          <w:rPr>
            <w:rStyle w:val="a3"/>
            <w:color w:val="auto"/>
          </w:rPr>
          <w:t>N 129</w:t>
        </w:r>
      </w:hyperlink>
      <w:r w:rsidR="00661CB6" w:rsidRPr="00661CB6">
        <w:t>, от 29.12.2011 </w:t>
      </w:r>
      <w:hyperlink r:id="rId21" w:anchor="dst100687" w:history="1">
        <w:r w:rsidR="00661CB6" w:rsidRPr="00661CB6">
          <w:rPr>
            <w:rStyle w:val="a3"/>
            <w:color w:val="auto"/>
          </w:rPr>
          <w:t>N 1178</w:t>
        </w:r>
      </w:hyperlink>
      <w:r w:rsidR="00661CB6" w:rsidRPr="00661CB6">
        <w:t>, от 04.05.2012 </w:t>
      </w:r>
      <w:hyperlink r:id="rId22" w:anchor="dst101598" w:history="1">
        <w:r w:rsidR="00661CB6" w:rsidRPr="00661CB6">
          <w:rPr>
            <w:rStyle w:val="a3"/>
            <w:color w:val="auto"/>
          </w:rPr>
          <w:t>N 442</w:t>
        </w:r>
      </w:hyperlink>
      <w:r w:rsidR="00661CB6" w:rsidRPr="00661CB6">
        <w:t>, от 05.10.2012 </w:t>
      </w:r>
      <w:hyperlink r:id="rId23" w:anchor="dst100009" w:history="1">
        <w:r w:rsidR="00661CB6" w:rsidRPr="00661CB6">
          <w:rPr>
            <w:rStyle w:val="a3"/>
            <w:color w:val="auto"/>
          </w:rPr>
          <w:t>N 1015</w:t>
        </w:r>
      </w:hyperlink>
      <w:r w:rsidR="00661CB6" w:rsidRPr="00661CB6">
        <w:t>, от 22.11.2012 </w:t>
      </w:r>
      <w:hyperlink r:id="rId24" w:anchor="dst100005" w:history="1">
        <w:r w:rsidR="00661CB6" w:rsidRPr="00661CB6">
          <w:rPr>
            <w:rStyle w:val="a3"/>
            <w:color w:val="auto"/>
          </w:rPr>
          <w:t>N 1209</w:t>
        </w:r>
      </w:hyperlink>
      <w:r w:rsidR="00661CB6" w:rsidRPr="00661CB6">
        <w:t>, от 20.12.2012 </w:t>
      </w:r>
      <w:hyperlink r:id="rId25" w:anchor="dst100005" w:history="1">
        <w:r w:rsidR="00661CB6" w:rsidRPr="00661CB6">
          <w:rPr>
            <w:rStyle w:val="a3"/>
            <w:color w:val="auto"/>
          </w:rPr>
          <w:t>N 1354</w:t>
        </w:r>
      </w:hyperlink>
      <w:r w:rsidR="00661CB6" w:rsidRPr="00661CB6">
        <w:t>, от 20.07.2013 </w:t>
      </w:r>
      <w:hyperlink r:id="rId26" w:anchor="dst100047" w:history="1">
        <w:r w:rsidR="00661CB6" w:rsidRPr="00661CB6">
          <w:rPr>
            <w:rStyle w:val="a3"/>
            <w:color w:val="auto"/>
          </w:rPr>
          <w:t>N 610</w:t>
        </w:r>
      </w:hyperlink>
      <w:r w:rsidR="00661CB6" w:rsidRPr="00661CB6">
        <w:t>, от 26.07.2013 </w:t>
      </w:r>
      <w:hyperlink r:id="rId27" w:anchor="dst100019" w:history="1">
        <w:r w:rsidR="00661CB6" w:rsidRPr="00661CB6">
          <w:rPr>
            <w:rStyle w:val="a3"/>
            <w:color w:val="auto"/>
          </w:rPr>
          <w:t>N 630</w:t>
        </w:r>
      </w:hyperlink>
      <w:r w:rsidR="00661CB6" w:rsidRPr="00661CB6">
        <w:t>, от 29.07.2013 </w:t>
      </w:r>
      <w:hyperlink r:id="rId28" w:anchor="dst100005" w:history="1">
        <w:r w:rsidR="00661CB6" w:rsidRPr="00661CB6">
          <w:rPr>
            <w:rStyle w:val="a3"/>
            <w:color w:val="auto"/>
          </w:rPr>
          <w:t>N 640</w:t>
        </w:r>
      </w:hyperlink>
      <w:r w:rsidR="00661CB6" w:rsidRPr="00661CB6">
        <w:t>, от 31.07.2013 </w:t>
      </w:r>
      <w:hyperlink r:id="rId29" w:anchor="dst100009" w:history="1">
        <w:r w:rsidR="00661CB6" w:rsidRPr="00661CB6">
          <w:rPr>
            <w:rStyle w:val="a3"/>
            <w:color w:val="auto"/>
          </w:rPr>
          <w:t>N 652</w:t>
        </w:r>
      </w:hyperlink>
      <w:r w:rsidR="00661CB6" w:rsidRPr="00661CB6">
        <w:t>, от 12.08.2013 </w:t>
      </w:r>
      <w:hyperlink r:id="rId30" w:anchor="dst100009" w:history="1">
        <w:r w:rsidR="00661CB6" w:rsidRPr="00661CB6">
          <w:rPr>
            <w:rStyle w:val="a3"/>
            <w:color w:val="auto"/>
          </w:rPr>
          <w:t>N 691</w:t>
        </w:r>
      </w:hyperlink>
      <w:r w:rsidR="00661CB6" w:rsidRPr="00661CB6">
        <w:t>, от 26.08.2013 </w:t>
      </w:r>
      <w:hyperlink r:id="rId31" w:anchor="dst100009" w:history="1">
        <w:r w:rsidR="00661CB6" w:rsidRPr="00661CB6">
          <w:rPr>
            <w:rStyle w:val="a3"/>
            <w:color w:val="auto"/>
          </w:rPr>
          <w:t>N 737</w:t>
        </w:r>
      </w:hyperlink>
      <w:r w:rsidR="00661CB6" w:rsidRPr="00661CB6">
        <w:t>, от 12.10.2013 </w:t>
      </w:r>
      <w:hyperlink r:id="rId32" w:anchor="dst100005" w:history="1">
        <w:r w:rsidR="00661CB6" w:rsidRPr="00661CB6">
          <w:rPr>
            <w:rStyle w:val="a3"/>
            <w:color w:val="auto"/>
          </w:rPr>
          <w:t>N 915</w:t>
        </w:r>
      </w:hyperlink>
      <w:r w:rsidR="00661CB6" w:rsidRPr="00661CB6">
        <w:t>, от 28.10.2013 </w:t>
      </w:r>
      <w:hyperlink r:id="rId33" w:anchor="dst100005" w:history="1">
        <w:r w:rsidR="00661CB6" w:rsidRPr="00661CB6">
          <w:rPr>
            <w:rStyle w:val="a3"/>
            <w:color w:val="auto"/>
          </w:rPr>
          <w:t>N 967</w:t>
        </w:r>
      </w:hyperlink>
      <w:r w:rsidR="00661CB6" w:rsidRPr="00661CB6">
        <w:t>, от 13.11.2013 </w:t>
      </w:r>
      <w:hyperlink r:id="rId34" w:anchor="dst100010" w:history="1">
        <w:r w:rsidR="00661CB6" w:rsidRPr="00661CB6">
          <w:rPr>
            <w:rStyle w:val="a3"/>
            <w:color w:val="auto"/>
          </w:rPr>
          <w:t>N 1019</w:t>
        </w:r>
      </w:hyperlink>
      <w:r w:rsidR="00661CB6" w:rsidRPr="00661CB6">
        <w:t>, от 21.11.2013 </w:t>
      </w:r>
      <w:hyperlink r:id="rId35" w:anchor="dst100005" w:history="1">
        <w:r w:rsidR="00661CB6" w:rsidRPr="00661CB6">
          <w:rPr>
            <w:rStyle w:val="a3"/>
            <w:color w:val="auto"/>
          </w:rPr>
          <w:t>N 1047</w:t>
        </w:r>
      </w:hyperlink>
      <w:r w:rsidR="00661CB6" w:rsidRPr="00661CB6">
        <w:t>, от 09.12.2013 </w:t>
      </w:r>
      <w:hyperlink r:id="rId36" w:anchor="dst100010" w:history="1">
        <w:r w:rsidR="00661CB6" w:rsidRPr="00661CB6">
          <w:rPr>
            <w:rStyle w:val="a3"/>
            <w:color w:val="auto"/>
          </w:rPr>
          <w:t>N 1131</w:t>
        </w:r>
      </w:hyperlink>
      <w:r w:rsidR="00661CB6" w:rsidRPr="00661CB6">
        <w:t>, от 10.02.2014 </w:t>
      </w:r>
      <w:hyperlink r:id="rId37" w:anchor="dst100009" w:history="1">
        <w:r w:rsidR="00661CB6" w:rsidRPr="00661CB6">
          <w:rPr>
            <w:rStyle w:val="a3"/>
            <w:color w:val="auto"/>
          </w:rPr>
          <w:t>N 95</w:t>
        </w:r>
      </w:hyperlink>
      <w:r w:rsidR="00661CB6" w:rsidRPr="00661CB6">
        <w:t>, от 20.02.2014 </w:t>
      </w:r>
      <w:hyperlink r:id="rId38" w:anchor="dst100005" w:history="1">
        <w:r w:rsidR="00661CB6" w:rsidRPr="00661CB6">
          <w:rPr>
            <w:rStyle w:val="a3"/>
            <w:color w:val="auto"/>
          </w:rPr>
          <w:t>N 130</w:t>
        </w:r>
      </w:hyperlink>
      <w:r w:rsidR="00661CB6" w:rsidRPr="00661CB6">
        <w:t>, от 07.03.2014 </w:t>
      </w:r>
      <w:hyperlink r:id="rId39" w:anchor="dst100009" w:history="1">
        <w:r w:rsidR="00661CB6" w:rsidRPr="00661CB6">
          <w:rPr>
            <w:rStyle w:val="a3"/>
            <w:color w:val="auto"/>
          </w:rPr>
          <w:t>N 179</w:t>
        </w:r>
      </w:hyperlink>
      <w:r w:rsidR="00661CB6" w:rsidRPr="00661CB6">
        <w:t>, от 11.06.2014 </w:t>
      </w:r>
      <w:hyperlink r:id="rId40" w:anchor="dst100018" w:history="1">
        <w:r w:rsidR="00661CB6" w:rsidRPr="00661CB6">
          <w:rPr>
            <w:rStyle w:val="a3"/>
            <w:color w:val="auto"/>
          </w:rPr>
          <w:t>N 542</w:t>
        </w:r>
      </w:hyperlink>
      <w:r w:rsidR="00661CB6" w:rsidRPr="00661CB6">
        <w:t>, от 31.07.2014 </w:t>
      </w:r>
      <w:hyperlink r:id="rId41" w:anchor="dst100005" w:history="1">
        <w:r w:rsidR="00661CB6" w:rsidRPr="00661CB6">
          <w:rPr>
            <w:rStyle w:val="a3"/>
            <w:color w:val="auto"/>
          </w:rPr>
          <w:t>N 740</w:t>
        </w:r>
      </w:hyperlink>
      <w:r w:rsidR="00661CB6" w:rsidRPr="00661CB6">
        <w:t>, от 31.07.2014 </w:t>
      </w:r>
      <w:hyperlink r:id="rId42" w:anchor="dst100022" w:history="1">
        <w:r w:rsidR="00661CB6" w:rsidRPr="00661CB6">
          <w:rPr>
            <w:rStyle w:val="a3"/>
            <w:color w:val="auto"/>
          </w:rPr>
          <w:t>N 750</w:t>
        </w:r>
      </w:hyperlink>
      <w:r w:rsidR="00661CB6" w:rsidRPr="00661CB6">
        <w:t>, от 13.03.2015 </w:t>
      </w:r>
      <w:hyperlink r:id="rId43" w:anchor="dst100005" w:history="1">
        <w:r w:rsidR="00661CB6" w:rsidRPr="00661CB6">
          <w:rPr>
            <w:rStyle w:val="a3"/>
            <w:color w:val="auto"/>
          </w:rPr>
          <w:t>N 219</w:t>
        </w:r>
      </w:hyperlink>
      <w:r w:rsidR="00661CB6" w:rsidRPr="00661CB6">
        <w:t>, от 13.04.2015 </w:t>
      </w:r>
      <w:hyperlink r:id="rId44" w:anchor="dst100005" w:history="1">
        <w:r w:rsidR="00661CB6" w:rsidRPr="00661CB6">
          <w:rPr>
            <w:rStyle w:val="a3"/>
            <w:color w:val="auto"/>
          </w:rPr>
          <w:t>N 350</w:t>
        </w:r>
      </w:hyperlink>
      <w:r w:rsidR="00661CB6" w:rsidRPr="00661CB6">
        <w:t>, от 11.05.2015 </w:t>
      </w:r>
      <w:hyperlink r:id="rId45" w:anchor="dst100046" w:history="1">
        <w:r w:rsidR="00661CB6" w:rsidRPr="00661CB6">
          <w:rPr>
            <w:rStyle w:val="a3"/>
            <w:color w:val="auto"/>
          </w:rPr>
          <w:t>N 458</w:t>
        </w:r>
      </w:hyperlink>
      <w:r w:rsidR="00661CB6" w:rsidRPr="00661CB6">
        <w:t>, от 11.06.2015 </w:t>
      </w:r>
      <w:hyperlink r:id="rId46" w:anchor="dst100005" w:history="1">
        <w:r w:rsidR="00661CB6" w:rsidRPr="00661CB6">
          <w:rPr>
            <w:rStyle w:val="a3"/>
            <w:color w:val="auto"/>
          </w:rPr>
          <w:t>N 588</w:t>
        </w:r>
      </w:hyperlink>
      <w:r w:rsidR="00661CB6" w:rsidRPr="00661CB6">
        <w:t>, от 07.07.2015 </w:t>
      </w:r>
      <w:hyperlink r:id="rId47" w:anchor="dst100005" w:history="1">
        <w:r w:rsidR="00661CB6" w:rsidRPr="00661CB6">
          <w:rPr>
            <w:rStyle w:val="a3"/>
            <w:color w:val="auto"/>
          </w:rPr>
          <w:t>N 679</w:t>
        </w:r>
      </w:hyperlink>
      <w:r w:rsidR="00661CB6" w:rsidRPr="00661CB6">
        <w:t>, от 07.07.2015 </w:t>
      </w:r>
      <w:hyperlink r:id="rId48" w:anchor="dst100010" w:history="1">
        <w:r w:rsidR="00661CB6" w:rsidRPr="00661CB6">
          <w:rPr>
            <w:rStyle w:val="a3"/>
            <w:color w:val="auto"/>
          </w:rPr>
          <w:t>N 680</w:t>
        </w:r>
      </w:hyperlink>
      <w:r w:rsidR="00661CB6" w:rsidRPr="00661CB6">
        <w:t>, от 04.09.2015 </w:t>
      </w:r>
      <w:hyperlink r:id="rId49" w:anchor="dst100176" w:history="1">
        <w:r w:rsidR="00661CB6" w:rsidRPr="00661CB6">
          <w:rPr>
            <w:rStyle w:val="a3"/>
            <w:color w:val="auto"/>
          </w:rPr>
          <w:t>N 941</w:t>
        </w:r>
      </w:hyperlink>
      <w:r w:rsidR="00661CB6" w:rsidRPr="00661CB6">
        <w:t>, от 30.09.2015 </w:t>
      </w:r>
      <w:hyperlink r:id="rId50" w:anchor="dst100005" w:history="1">
        <w:r w:rsidR="00661CB6" w:rsidRPr="00661CB6">
          <w:rPr>
            <w:rStyle w:val="a3"/>
            <w:color w:val="auto"/>
          </w:rPr>
          <w:t>N 1044</w:t>
        </w:r>
      </w:hyperlink>
      <w:r w:rsidR="00661CB6" w:rsidRPr="00661CB6">
        <w:t> (ред. 07.05.2017), от 22.02.2016 </w:t>
      </w:r>
      <w:hyperlink r:id="rId51" w:anchor="dst100009" w:history="1">
        <w:r w:rsidR="00661CB6" w:rsidRPr="00661CB6">
          <w:rPr>
            <w:rStyle w:val="a3"/>
            <w:color w:val="auto"/>
          </w:rPr>
          <w:t>N 128</w:t>
        </w:r>
      </w:hyperlink>
      <w:r w:rsidR="00661CB6" w:rsidRPr="00661CB6">
        <w:t>, от 09.08.2016 </w:t>
      </w:r>
      <w:hyperlink r:id="rId52" w:anchor="dst100005" w:history="1">
        <w:r w:rsidR="00661CB6" w:rsidRPr="00661CB6">
          <w:rPr>
            <w:rStyle w:val="a3"/>
            <w:color w:val="auto"/>
          </w:rPr>
          <w:t>N 759</w:t>
        </w:r>
      </w:hyperlink>
      <w:r w:rsidR="00661CB6" w:rsidRPr="00661CB6">
        <w:t>, от 23.09.2016 </w:t>
      </w:r>
      <w:hyperlink r:id="rId53" w:anchor="dst100005" w:history="1">
        <w:r w:rsidR="00661CB6" w:rsidRPr="00661CB6">
          <w:rPr>
            <w:rStyle w:val="a3"/>
            <w:color w:val="auto"/>
          </w:rPr>
          <w:t>N 953</w:t>
        </w:r>
      </w:hyperlink>
      <w:r w:rsidR="00661CB6" w:rsidRPr="00661CB6">
        <w:t>, от 05.10.2016 </w:t>
      </w:r>
      <w:hyperlink r:id="rId54" w:anchor="dst100010" w:history="1">
        <w:r w:rsidR="00661CB6" w:rsidRPr="00661CB6">
          <w:rPr>
            <w:rStyle w:val="a3"/>
            <w:color w:val="auto"/>
          </w:rPr>
          <w:t>N 999</w:t>
        </w:r>
      </w:hyperlink>
      <w:r w:rsidR="00661CB6" w:rsidRPr="00661CB6">
        <w:t>, от 30.11.2016 </w:t>
      </w:r>
      <w:hyperlink r:id="rId55" w:anchor="dst100011" w:history="1">
        <w:r w:rsidR="00661CB6" w:rsidRPr="00661CB6">
          <w:rPr>
            <w:rStyle w:val="a3"/>
            <w:color w:val="auto"/>
          </w:rPr>
          <w:t>N 1265</w:t>
        </w:r>
      </w:hyperlink>
      <w:r w:rsidR="00661CB6" w:rsidRPr="00661CB6">
        <w:t>, от 08.12.2016 </w:t>
      </w:r>
      <w:hyperlink r:id="rId56" w:anchor="dst100010" w:history="1">
        <w:r w:rsidR="00661CB6" w:rsidRPr="00661CB6">
          <w:rPr>
            <w:rStyle w:val="a3"/>
            <w:color w:val="auto"/>
          </w:rPr>
          <w:t>N 1319</w:t>
        </w:r>
      </w:hyperlink>
      <w:r w:rsidR="00661CB6" w:rsidRPr="00661CB6">
        <w:t>, от 21.12.2016 </w:t>
      </w:r>
      <w:hyperlink r:id="rId57" w:anchor="dst100005" w:history="1">
        <w:r w:rsidR="00661CB6" w:rsidRPr="00661CB6">
          <w:rPr>
            <w:rStyle w:val="a3"/>
            <w:color w:val="auto"/>
          </w:rPr>
          <w:t>N 1419</w:t>
        </w:r>
      </w:hyperlink>
      <w:r w:rsidR="00661CB6" w:rsidRPr="00661CB6">
        <w:t>, от 23.12.2016 </w:t>
      </w:r>
      <w:hyperlink r:id="rId58" w:anchor="dst100041" w:history="1">
        <w:r w:rsidR="00661CB6" w:rsidRPr="00661CB6">
          <w:rPr>
            <w:rStyle w:val="a3"/>
            <w:color w:val="auto"/>
          </w:rPr>
          <w:t>N 1446</w:t>
        </w:r>
      </w:hyperlink>
      <w:r w:rsidR="00661CB6" w:rsidRPr="00661CB6">
        <w:t>, от 24.12.2016 </w:t>
      </w:r>
      <w:hyperlink r:id="rId59" w:anchor="dst100010" w:history="1">
        <w:r w:rsidR="00661CB6" w:rsidRPr="00661CB6">
          <w:rPr>
            <w:rStyle w:val="a3"/>
            <w:color w:val="auto"/>
          </w:rPr>
          <w:t>N 1476</w:t>
        </w:r>
      </w:hyperlink>
      <w:r w:rsidR="00661CB6" w:rsidRPr="00661CB6">
        <w:t>, от 04.02.2017 </w:t>
      </w:r>
      <w:hyperlink r:id="rId60" w:anchor="dst100068" w:history="1">
        <w:r w:rsidR="00661CB6" w:rsidRPr="00661CB6">
          <w:rPr>
            <w:rStyle w:val="a3"/>
            <w:color w:val="auto"/>
          </w:rPr>
          <w:t>N 139</w:t>
        </w:r>
      </w:hyperlink>
      <w:r w:rsidR="00661CB6" w:rsidRPr="00661CB6">
        <w:t>, от 14.03.2017 </w:t>
      </w:r>
      <w:hyperlink r:id="rId61" w:anchor="dst100005" w:history="1">
        <w:r w:rsidR="00661CB6" w:rsidRPr="00661CB6">
          <w:rPr>
            <w:rStyle w:val="a3"/>
            <w:color w:val="auto"/>
          </w:rPr>
          <w:t>N 290</w:t>
        </w:r>
      </w:hyperlink>
      <w:r w:rsidR="00661CB6" w:rsidRPr="00661CB6">
        <w:t>, от 07.05.2017 </w:t>
      </w:r>
      <w:hyperlink r:id="rId62" w:anchor="dst100012" w:history="1">
        <w:r w:rsidR="00661CB6" w:rsidRPr="00661CB6">
          <w:rPr>
            <w:rStyle w:val="a3"/>
            <w:color w:val="auto"/>
          </w:rPr>
          <w:t>N 542</w:t>
        </w:r>
      </w:hyperlink>
      <w:r w:rsidR="00661CB6" w:rsidRPr="00661CB6">
        <w:t>, от 11.05.2017 </w:t>
      </w:r>
      <w:hyperlink r:id="rId63" w:anchor="dst100009" w:history="1">
        <w:r w:rsidR="00661CB6" w:rsidRPr="00661CB6">
          <w:rPr>
            <w:rStyle w:val="a3"/>
            <w:color w:val="auto"/>
          </w:rPr>
          <w:t>N 557</w:t>
        </w:r>
      </w:hyperlink>
      <w:r w:rsidR="00661CB6" w:rsidRPr="00661CB6">
        <w:t>, от 24.05.2017 </w:t>
      </w:r>
      <w:hyperlink r:id="rId64" w:anchor="dst100042" w:history="1">
        <w:r w:rsidR="00661CB6" w:rsidRPr="00661CB6">
          <w:rPr>
            <w:rStyle w:val="a3"/>
            <w:color w:val="auto"/>
          </w:rPr>
          <w:t>N 624</w:t>
        </w:r>
      </w:hyperlink>
      <w:r w:rsidR="00661CB6" w:rsidRPr="00661CB6">
        <w:t>, от 07.07.2017 </w:t>
      </w:r>
      <w:hyperlink r:id="rId65" w:anchor="dst100012" w:history="1">
        <w:r w:rsidR="00661CB6" w:rsidRPr="00661CB6">
          <w:rPr>
            <w:rStyle w:val="a3"/>
            <w:color w:val="auto"/>
          </w:rPr>
          <w:t>N 810</w:t>
        </w:r>
      </w:hyperlink>
      <w:r w:rsidR="00661CB6" w:rsidRPr="00661CB6">
        <w:t>, от 28.07.2017 </w:t>
      </w:r>
      <w:hyperlink r:id="rId66" w:anchor="dst100124" w:history="1">
        <w:r w:rsidR="00661CB6" w:rsidRPr="00661CB6">
          <w:rPr>
            <w:rStyle w:val="a3"/>
            <w:color w:val="auto"/>
          </w:rPr>
          <w:t>N 895</w:t>
        </w:r>
      </w:hyperlink>
      <w:r w:rsidR="00661CB6" w:rsidRPr="00661CB6">
        <w:t>, от 10.11.2017 </w:t>
      </w:r>
      <w:hyperlink r:id="rId67" w:anchor="dst100009" w:history="1">
        <w:r w:rsidR="00661CB6" w:rsidRPr="00661CB6">
          <w:rPr>
            <w:rStyle w:val="a3"/>
            <w:color w:val="auto"/>
          </w:rPr>
          <w:t>N 1351</w:t>
        </w:r>
      </w:hyperlink>
      <w:r w:rsidR="00661CB6" w:rsidRPr="00661CB6">
        <w:t>, от 04.12.2017 </w:t>
      </w:r>
      <w:hyperlink r:id="rId68" w:anchor="dst100012" w:history="1">
        <w:r w:rsidR="00661CB6" w:rsidRPr="00661CB6">
          <w:rPr>
            <w:rStyle w:val="a3"/>
            <w:color w:val="auto"/>
          </w:rPr>
          <w:t>N 1468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27.12.2017 </w:t>
      </w:r>
      <w:hyperlink r:id="rId69" w:anchor="dst100005" w:history="1">
        <w:r w:rsidR="00661CB6" w:rsidRPr="00661CB6">
          <w:rPr>
            <w:rStyle w:val="a3"/>
            <w:color w:val="auto"/>
          </w:rPr>
          <w:t>N 1661</w:t>
        </w:r>
      </w:hyperlink>
      <w:r w:rsidR="00661CB6" w:rsidRPr="00661CB6">
        <w:t>, от 12.04.2018 </w:t>
      </w:r>
      <w:hyperlink r:id="rId70" w:anchor="dst100009" w:history="1">
        <w:r w:rsidR="00661CB6" w:rsidRPr="00661CB6">
          <w:rPr>
            <w:rStyle w:val="a3"/>
            <w:color w:val="auto"/>
          </w:rPr>
          <w:t>N 448</w:t>
        </w:r>
      </w:hyperlink>
      <w:r w:rsidR="00661CB6" w:rsidRPr="00661CB6">
        <w:t>, от 18.04.2018 </w:t>
      </w:r>
      <w:hyperlink r:id="rId71" w:anchor="dst100005" w:history="1">
        <w:r w:rsidR="00661CB6" w:rsidRPr="00661CB6">
          <w:rPr>
            <w:rStyle w:val="a3"/>
            <w:color w:val="auto"/>
          </w:rPr>
          <w:t>N 463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13.08.2018 </w:t>
      </w:r>
      <w:hyperlink r:id="rId72" w:anchor="dst100975" w:history="1">
        <w:r w:rsidR="00661CB6" w:rsidRPr="00661CB6">
          <w:rPr>
            <w:rStyle w:val="a3"/>
            <w:color w:val="auto"/>
          </w:rPr>
          <w:t>N 937</w:t>
        </w:r>
      </w:hyperlink>
      <w:r w:rsidR="00661CB6" w:rsidRPr="00661CB6">
        <w:t>, от 17.09.2018 </w:t>
      </w:r>
      <w:hyperlink r:id="rId73" w:anchor="dst100011" w:history="1">
        <w:r w:rsidR="00661CB6" w:rsidRPr="00661CB6">
          <w:rPr>
            <w:rStyle w:val="a3"/>
            <w:color w:val="auto"/>
          </w:rPr>
          <w:t>N 1096</w:t>
        </w:r>
      </w:hyperlink>
      <w:r w:rsidR="00661CB6" w:rsidRPr="00661CB6">
        <w:t>, от 21.12.2018 </w:t>
      </w:r>
      <w:hyperlink r:id="rId74" w:anchor="dst100020" w:history="1">
        <w:r w:rsidR="00661CB6" w:rsidRPr="00661CB6">
          <w:rPr>
            <w:rStyle w:val="a3"/>
            <w:color w:val="auto"/>
          </w:rPr>
          <w:t>N 1622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30.01.2019 </w:t>
      </w:r>
      <w:hyperlink r:id="rId75" w:history="1">
        <w:r w:rsidR="00661CB6" w:rsidRPr="00661CB6">
          <w:rPr>
            <w:rStyle w:val="a3"/>
            <w:color w:val="auto"/>
          </w:rPr>
          <w:t>N 64</w:t>
        </w:r>
      </w:hyperlink>
      <w:r w:rsidR="00661CB6" w:rsidRPr="00661CB6">
        <w:t>, от 19.04.2019 </w:t>
      </w:r>
      <w:hyperlink r:id="rId76" w:anchor="dst100005" w:history="1">
        <w:r w:rsidR="00661CB6" w:rsidRPr="00661CB6">
          <w:rPr>
            <w:rStyle w:val="a3"/>
            <w:color w:val="auto"/>
          </w:rPr>
          <w:t>N 470</w:t>
        </w:r>
      </w:hyperlink>
      <w:r w:rsidR="00661CB6" w:rsidRPr="00661CB6">
        <w:t>, от 29.05.2019 </w:t>
      </w:r>
      <w:hyperlink r:id="rId77" w:anchor="dst100011" w:history="1">
        <w:r w:rsidR="00661CB6" w:rsidRPr="00661CB6">
          <w:rPr>
            <w:rStyle w:val="a3"/>
            <w:color w:val="auto"/>
          </w:rPr>
          <w:t>N 682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22.06.2019 </w:t>
      </w:r>
      <w:hyperlink r:id="rId78" w:anchor="dst100009" w:history="1">
        <w:r w:rsidR="00661CB6" w:rsidRPr="00661CB6">
          <w:rPr>
            <w:rStyle w:val="a3"/>
            <w:color w:val="auto"/>
          </w:rPr>
          <w:t>N 800</w:t>
        </w:r>
      </w:hyperlink>
      <w:r w:rsidR="00661CB6" w:rsidRPr="00661CB6">
        <w:t>, от 26.12.2019 </w:t>
      </w:r>
      <w:hyperlink r:id="rId79" w:anchor="dst100010" w:history="1">
        <w:r w:rsidR="00661CB6" w:rsidRPr="00661CB6">
          <w:rPr>
            <w:rStyle w:val="a3"/>
            <w:color w:val="auto"/>
          </w:rPr>
          <w:t>N 1857</w:t>
        </w:r>
      </w:hyperlink>
      <w:r w:rsidR="00661CB6" w:rsidRPr="00661CB6">
        <w:t>, от 27.12.2019 </w:t>
      </w:r>
      <w:hyperlink r:id="rId80" w:anchor="dst100012" w:history="1">
        <w:r w:rsidR="00661CB6" w:rsidRPr="00661CB6">
          <w:rPr>
            <w:rStyle w:val="a3"/>
            <w:color w:val="auto"/>
          </w:rPr>
          <w:t>N 1892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10.03.2020 </w:t>
      </w:r>
      <w:hyperlink r:id="rId81" w:anchor="dst100011" w:history="1">
        <w:r w:rsidR="00661CB6" w:rsidRPr="00661CB6">
          <w:rPr>
            <w:rStyle w:val="a3"/>
            <w:color w:val="auto"/>
          </w:rPr>
          <w:t>N 262</w:t>
        </w:r>
      </w:hyperlink>
      <w:r w:rsidR="00661CB6" w:rsidRPr="00661CB6">
        <w:t>, от 21.03.2020 </w:t>
      </w:r>
      <w:hyperlink r:id="rId82" w:anchor="dst100106" w:history="1">
        <w:r w:rsidR="00661CB6" w:rsidRPr="00661CB6">
          <w:rPr>
            <w:rStyle w:val="a3"/>
            <w:color w:val="auto"/>
          </w:rPr>
          <w:t>N 320</w:t>
        </w:r>
      </w:hyperlink>
      <w:r w:rsidR="00661CB6" w:rsidRPr="00661CB6">
        <w:t>, от 01.04.2020 </w:t>
      </w:r>
      <w:hyperlink r:id="rId83" w:anchor="dst100009" w:history="1">
        <w:r w:rsidR="00661CB6" w:rsidRPr="00661CB6">
          <w:rPr>
            <w:rStyle w:val="a3"/>
            <w:color w:val="auto"/>
          </w:rPr>
          <w:t>N 403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18.04.2020 </w:t>
      </w:r>
      <w:hyperlink r:id="rId84" w:anchor="dst100440" w:history="1">
        <w:r w:rsidR="00661CB6" w:rsidRPr="00661CB6">
          <w:rPr>
            <w:rStyle w:val="a3"/>
            <w:color w:val="auto"/>
          </w:rPr>
          <w:t>N 554</w:t>
        </w:r>
      </w:hyperlink>
      <w:r w:rsidR="00661CB6" w:rsidRPr="00661CB6">
        <w:t>, от 30.04.2020 </w:t>
      </w:r>
      <w:hyperlink r:id="rId85" w:anchor="dst100010" w:history="1">
        <w:r w:rsidR="00661CB6" w:rsidRPr="00661CB6">
          <w:rPr>
            <w:rStyle w:val="a3"/>
            <w:color w:val="auto"/>
          </w:rPr>
          <w:t>N 628</w:t>
        </w:r>
      </w:hyperlink>
      <w:r w:rsidR="00661CB6" w:rsidRPr="00661CB6">
        <w:t>, от 29.06.2020 </w:t>
      </w:r>
      <w:hyperlink r:id="rId86" w:anchor="dst100014" w:history="1">
        <w:r w:rsidR="00661CB6" w:rsidRPr="00661CB6">
          <w:rPr>
            <w:rStyle w:val="a3"/>
            <w:color w:val="auto"/>
          </w:rPr>
          <w:t>N 950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03.12.2020 </w:t>
      </w:r>
      <w:hyperlink r:id="rId87" w:anchor="dst100009" w:history="1">
        <w:r w:rsidR="00661CB6" w:rsidRPr="00661CB6">
          <w:rPr>
            <w:rStyle w:val="a3"/>
            <w:color w:val="auto"/>
          </w:rPr>
          <w:t>N 2005</w:t>
        </w:r>
      </w:hyperlink>
      <w:r w:rsidR="00661CB6" w:rsidRPr="00661CB6">
        <w:t>, от 21.12.2020 </w:t>
      </w:r>
      <w:hyperlink r:id="rId88" w:anchor="dst100009" w:history="1">
        <w:r w:rsidR="00661CB6" w:rsidRPr="00661CB6">
          <w:rPr>
            <w:rStyle w:val="a3"/>
            <w:color w:val="auto"/>
          </w:rPr>
          <w:t>N 2184</w:t>
        </w:r>
      </w:hyperlink>
      <w:r w:rsidR="00661CB6" w:rsidRPr="00661CB6">
        <w:t>, от 30.01.2021 </w:t>
      </w:r>
      <w:hyperlink r:id="rId89" w:anchor="dst100373" w:history="1">
        <w:r w:rsidR="00661CB6" w:rsidRPr="00661CB6">
          <w:rPr>
            <w:rStyle w:val="a3"/>
            <w:color w:val="auto"/>
          </w:rPr>
          <w:t>N 85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30.01.2021 </w:t>
      </w:r>
      <w:hyperlink r:id="rId90" w:anchor="dst100732" w:history="1">
        <w:r w:rsidR="00661CB6" w:rsidRPr="00661CB6">
          <w:rPr>
            <w:rStyle w:val="a3"/>
            <w:color w:val="auto"/>
          </w:rPr>
          <w:t>N 86</w:t>
        </w:r>
      </w:hyperlink>
      <w:r w:rsidR="00661CB6" w:rsidRPr="00661CB6">
        <w:t>, от 02.03.2021 </w:t>
      </w:r>
      <w:hyperlink r:id="rId91" w:anchor="dst100016" w:history="1">
        <w:r w:rsidR="00661CB6" w:rsidRPr="00661CB6">
          <w:rPr>
            <w:rStyle w:val="a3"/>
            <w:color w:val="auto"/>
          </w:rPr>
          <w:t>N 299</w:t>
        </w:r>
      </w:hyperlink>
      <w:r w:rsidR="00661CB6" w:rsidRPr="00661CB6">
        <w:t>, от 31.03.2021 </w:t>
      </w:r>
      <w:hyperlink r:id="rId92" w:anchor="dst100005" w:history="1">
        <w:r w:rsidR="00661CB6" w:rsidRPr="00661CB6">
          <w:rPr>
            <w:rStyle w:val="a3"/>
            <w:color w:val="auto"/>
          </w:rPr>
          <w:t>N 496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26.04.2021 </w:t>
      </w:r>
      <w:hyperlink r:id="rId93" w:anchor="dst100005" w:history="1">
        <w:r w:rsidR="00661CB6" w:rsidRPr="00661CB6">
          <w:rPr>
            <w:rStyle w:val="a3"/>
            <w:color w:val="auto"/>
          </w:rPr>
          <w:t>N 639</w:t>
        </w:r>
      </w:hyperlink>
      <w:r w:rsidR="00661CB6" w:rsidRPr="00661CB6">
        <w:t>, от 30.06.2021 </w:t>
      </w:r>
      <w:hyperlink r:id="rId94" w:anchor="dst100007" w:history="1">
        <w:r w:rsidR="00661CB6" w:rsidRPr="00661CB6">
          <w:rPr>
            <w:rStyle w:val="a3"/>
            <w:color w:val="auto"/>
          </w:rPr>
          <w:t>N 1071</w:t>
        </w:r>
      </w:hyperlink>
      <w:r w:rsidR="00661CB6" w:rsidRPr="00661CB6">
        <w:t>, от 11.08.2021 </w:t>
      </w:r>
      <w:hyperlink r:id="rId95" w:anchor="dst100005" w:history="1">
        <w:r w:rsidR="00661CB6" w:rsidRPr="00661CB6">
          <w:rPr>
            <w:rStyle w:val="a3"/>
            <w:color w:val="auto"/>
          </w:rPr>
          <w:t>N 1332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от 09.10.2021 </w:t>
      </w:r>
      <w:hyperlink r:id="rId96" w:anchor="dst100005" w:history="1">
        <w:r w:rsidR="00661CB6" w:rsidRPr="00661CB6">
          <w:rPr>
            <w:rStyle w:val="a3"/>
            <w:color w:val="auto"/>
          </w:rPr>
          <w:t>N 1711</w:t>
        </w:r>
      </w:hyperlink>
      <w:r w:rsidR="00661CB6" w:rsidRPr="00661CB6">
        <w:t>, от 29.10.2021 </w:t>
      </w:r>
      <w:hyperlink r:id="rId97" w:anchor="dst100011" w:history="1">
        <w:r w:rsidR="00661CB6" w:rsidRPr="00661CB6">
          <w:rPr>
            <w:rStyle w:val="a3"/>
            <w:color w:val="auto"/>
          </w:rPr>
          <w:t>N 1852</w:t>
        </w:r>
      </w:hyperlink>
      <w:r w:rsidR="00661CB6" w:rsidRPr="00661CB6">
        <w:t>, от 29.12.2021 </w:t>
      </w:r>
      <w:hyperlink r:id="rId98" w:anchor="dst100005" w:history="1">
        <w:r w:rsidR="00661CB6" w:rsidRPr="00661CB6">
          <w:rPr>
            <w:rStyle w:val="a3"/>
            <w:color w:val="auto"/>
          </w:rPr>
          <w:t>N 2566</w:t>
        </w:r>
      </w:hyperlink>
      <w:r w:rsidR="00661CB6" w:rsidRPr="00661CB6">
        <w:t>,</w:t>
      </w:r>
      <w:r w:rsidR="00661CB6">
        <w:t xml:space="preserve"> </w:t>
      </w:r>
      <w:r w:rsidR="00661CB6" w:rsidRPr="00661CB6">
        <w:t>с изм., внесенными </w:t>
      </w:r>
      <w:hyperlink r:id="rId99" w:anchor="dst100062" w:history="1">
        <w:r w:rsidR="00661CB6" w:rsidRPr="00661CB6">
          <w:rPr>
            <w:rStyle w:val="a3"/>
            <w:color w:val="auto"/>
          </w:rPr>
          <w:t>Постановлением</w:t>
        </w:r>
      </w:hyperlink>
      <w:r w:rsidR="00661CB6" w:rsidRPr="00661CB6">
        <w:t> Конституционного Суда РФ</w:t>
      </w:r>
      <w:r w:rsidR="00661CB6">
        <w:t xml:space="preserve"> </w:t>
      </w:r>
      <w:r w:rsidR="00661CB6" w:rsidRPr="00661CB6">
        <w:t>от 25.04.2019 N 19-П</w:t>
      </w:r>
      <w:r>
        <w:t>) (</w:t>
      </w:r>
      <w:r w:rsidRPr="00661CB6">
        <w:t xml:space="preserve">опубликованы в «Российской газете» от 19.01.2005 № 7, Собрании законодательства Российской Федерации от 27.12.2004 № 52. Изменения, внесенные Постановлением Правительства РФ от 10.02.2014 № 95 опубликованы на Официальном интернет-портале правовой информации </w:t>
      </w:r>
      <w:hyperlink r:id="rId100" w:history="1">
        <w:r w:rsidRPr="00661CB6">
          <w:rPr>
            <w:rStyle w:val="a3"/>
            <w:color w:val="auto"/>
            <w:lang w:val="en-US"/>
          </w:rPr>
          <w:t>http</w:t>
        </w:r>
        <w:r w:rsidRPr="00661CB6">
          <w:rPr>
            <w:rStyle w:val="a3"/>
            <w:color w:val="auto"/>
          </w:rPr>
          <w:t>://</w:t>
        </w:r>
        <w:r w:rsidRPr="00661CB6">
          <w:rPr>
            <w:rStyle w:val="a3"/>
            <w:color w:val="auto"/>
            <w:lang w:val="en-US"/>
          </w:rPr>
          <w:t>www</w:t>
        </w:r>
        <w:r w:rsidRPr="00661CB6">
          <w:rPr>
            <w:rStyle w:val="a3"/>
            <w:color w:val="auto"/>
          </w:rPr>
          <w:t>.</w:t>
        </w:r>
        <w:proofErr w:type="spellStart"/>
        <w:r w:rsidRPr="00661CB6">
          <w:rPr>
            <w:rStyle w:val="a3"/>
            <w:color w:val="auto"/>
            <w:lang w:val="en-US"/>
          </w:rPr>
          <w:t>pravo</w:t>
        </w:r>
        <w:proofErr w:type="spellEnd"/>
        <w:r w:rsidRPr="00661CB6">
          <w:rPr>
            <w:rStyle w:val="a3"/>
            <w:color w:val="auto"/>
          </w:rPr>
          <w:t>.</w:t>
        </w:r>
        <w:r w:rsidRPr="00661CB6">
          <w:rPr>
            <w:rStyle w:val="a3"/>
            <w:color w:val="auto"/>
            <w:lang w:val="en-US"/>
          </w:rPr>
          <w:t>gov</w:t>
        </w:r>
        <w:r w:rsidRPr="00661CB6">
          <w:rPr>
            <w:rStyle w:val="a3"/>
            <w:color w:val="auto"/>
          </w:rPr>
          <w:t>.</w:t>
        </w:r>
        <w:proofErr w:type="spellStart"/>
        <w:r w:rsidRPr="00661CB6">
          <w:rPr>
            <w:rStyle w:val="a3"/>
            <w:color w:val="auto"/>
            <w:lang w:val="en-US"/>
          </w:rPr>
          <w:t>ru</w:t>
        </w:r>
        <w:proofErr w:type="spellEnd"/>
      </w:hyperlink>
      <w:r w:rsidRPr="00661CB6">
        <w:t xml:space="preserve"> -</w:t>
      </w:r>
      <w:r w:rsidR="00661CB6" w:rsidRPr="00661CB6">
        <w:t xml:space="preserve"> </w:t>
      </w:r>
      <w:r w:rsidRPr="00661CB6">
        <w:t>(далее - Правила);</w:t>
      </w:r>
    </w:p>
    <w:p w14:paraId="7F7E90AE" w14:textId="77777777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Договор оказания услуг по передаче электрической энергии является публичным. В рамках договора сетевая организация обязуется осуществить комплекс организационно и </w:t>
      </w:r>
      <w:r>
        <w:lastRenderedPageBreak/>
        <w:t>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14:paraId="3581606B" w14:textId="77777777" w:rsidR="005A6182" w:rsidRDefault="003D1601">
      <w:pPr>
        <w:pStyle w:val="20"/>
        <w:shd w:val="clear" w:color="auto" w:fill="auto"/>
        <w:spacing w:line="298" w:lineRule="exact"/>
        <w:ind w:left="40" w:firstLine="700"/>
        <w:jc w:val="both"/>
      </w:pPr>
      <w:r>
        <w:t xml:space="preserve">Существенными условиями </w:t>
      </w:r>
      <w:r>
        <w:rPr>
          <w:rStyle w:val="21"/>
        </w:rPr>
        <w:t>договора являются:</w:t>
      </w:r>
    </w:p>
    <w:p w14:paraId="3F5CC75B" w14:textId="77777777" w:rsidR="005A6182" w:rsidRDefault="003D1601">
      <w:pPr>
        <w:pStyle w:val="1"/>
        <w:shd w:val="clear" w:color="auto" w:fill="auto"/>
        <w:tabs>
          <w:tab w:val="left" w:pos="1245"/>
        </w:tabs>
        <w:spacing w:before="0" w:line="298" w:lineRule="exact"/>
        <w:ind w:left="40" w:right="40" w:firstLine="700"/>
      </w:pPr>
      <w:r>
        <w:t>а)</w:t>
      </w:r>
      <w:r>
        <w:tab/>
        <w:t>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сети, определенная в соответствии с пунктом 13.1 Правил, с распределением указанной величины по каждой точке поставки;</w:t>
      </w:r>
    </w:p>
    <w:p w14:paraId="6558C9C5" w14:textId="77777777" w:rsidR="005A6182" w:rsidRDefault="003D1601">
      <w:pPr>
        <w:pStyle w:val="1"/>
        <w:shd w:val="clear" w:color="auto" w:fill="auto"/>
        <w:tabs>
          <w:tab w:val="left" w:pos="1110"/>
        </w:tabs>
        <w:spacing w:before="0" w:line="298" w:lineRule="exact"/>
        <w:ind w:left="40" w:right="40" w:firstLine="700"/>
      </w:pPr>
      <w:r>
        <w:t>б)</w:t>
      </w:r>
      <w:r>
        <w:tab/>
        <w:t>порядок определения размера обязательств потребителя услуг по оплате услуг по передаче электрической энергии в соответствии с пунктом 15.1 Правил, включающий:</w:t>
      </w:r>
    </w:p>
    <w:p w14:paraId="1A4170FF" w14:textId="77777777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14:paraId="5B98A5BA" w14:textId="77777777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>порядок расчета стоимости услуг сетевой организации по передаче электрической энергии;</w:t>
      </w:r>
    </w:p>
    <w:p w14:paraId="0A1AA82A" w14:textId="77777777" w:rsidR="005A6182" w:rsidRDefault="003D1601">
      <w:pPr>
        <w:pStyle w:val="1"/>
        <w:shd w:val="clear" w:color="auto" w:fill="auto"/>
        <w:tabs>
          <w:tab w:val="left" w:pos="1066"/>
        </w:tabs>
        <w:spacing w:before="0" w:line="298" w:lineRule="exact"/>
        <w:ind w:left="20" w:right="20" w:firstLine="700"/>
      </w:pPr>
      <w:r>
        <w:t>в)</w:t>
      </w:r>
      <w:r>
        <w:tab/>
        <w:t>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14:paraId="3BB213B2" w14:textId="77777777" w:rsidR="005A6182" w:rsidRDefault="003D1601">
      <w:pPr>
        <w:pStyle w:val="1"/>
        <w:shd w:val="clear" w:color="auto" w:fill="auto"/>
        <w:tabs>
          <w:tab w:val="left" w:pos="1230"/>
        </w:tabs>
        <w:spacing w:before="0" w:line="298" w:lineRule="exact"/>
        <w:ind w:left="20" w:right="20" w:firstLine="700"/>
      </w:pPr>
      <w:r>
        <w:t>г)</w:t>
      </w:r>
      <w:r>
        <w:tab/>
        <w:t xml:space="preserve">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>
        <w:t>межповерочного</w:t>
      </w:r>
      <w:proofErr w:type="spellEnd"/>
      <w:r>
        <w:t xml:space="preserve"> интервала;</w:t>
      </w:r>
    </w:p>
    <w:p w14:paraId="39AA7599" w14:textId="228EF707" w:rsidR="005A6182" w:rsidRDefault="003D1601">
      <w:pPr>
        <w:pStyle w:val="1"/>
        <w:shd w:val="clear" w:color="auto" w:fill="auto"/>
        <w:tabs>
          <w:tab w:val="left" w:pos="1100"/>
        </w:tabs>
        <w:spacing w:before="0" w:line="298" w:lineRule="exact"/>
        <w:ind w:left="20" w:right="20" w:firstLine="700"/>
      </w:pPr>
      <w:r>
        <w:t>д)</w:t>
      </w:r>
      <w:r>
        <w:tab/>
        <w:t>обязанност</w:t>
      </w:r>
      <w:r w:rsidR="0088069D">
        <w:t>и сторон</w:t>
      </w:r>
      <w:r>
        <w:t xml:space="preserve">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</w:t>
      </w:r>
      <w:r w:rsidR="0088069D">
        <w:t>,</w:t>
      </w:r>
      <w:r>
        <w:t xml:space="preserve"> если установленные приборы учета не соответствуют требованиям законодательства Российской Федерации</w:t>
      </w:r>
      <w:r w:rsidR="0088069D">
        <w:t xml:space="preserve">, </w:t>
      </w:r>
      <w:r w:rsidR="0088069D">
        <w:t>в соответствии с Основными положениями функционирования розничных рынков электрической энергии</w:t>
      </w:r>
      <w:r>
        <w:t>;</w:t>
      </w:r>
    </w:p>
    <w:p w14:paraId="57F836B8" w14:textId="0F3FA08B" w:rsidR="0088069D" w:rsidRDefault="003D1601" w:rsidP="0088069D">
      <w:pPr>
        <w:pStyle w:val="1"/>
        <w:shd w:val="clear" w:color="auto" w:fill="auto"/>
        <w:tabs>
          <w:tab w:val="left" w:pos="1066"/>
        </w:tabs>
        <w:spacing w:before="0" w:line="298" w:lineRule="exact"/>
        <w:ind w:left="20" w:right="20" w:firstLine="700"/>
      </w:pPr>
      <w:r>
        <w:t>е)</w:t>
      </w:r>
      <w:r>
        <w:tab/>
      </w:r>
      <w:r w:rsidR="0088069D">
        <w:t xml:space="preserve">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(в том числе устройств релейной защиты, противоаварийной, режимной и сетевой автоматики, устройств регистрации аварийных процессов и событий), установленных в соответствии </w:t>
      </w:r>
      <w:r w:rsidR="0088069D" w:rsidRPr="0088069D">
        <w:rPr>
          <w:color w:val="auto"/>
        </w:rPr>
        <w:t xml:space="preserve">с </w:t>
      </w:r>
      <w:hyperlink w:anchor="Par830" w:tooltip="ПРАВИЛА" w:history="1">
        <w:r w:rsidR="0088069D" w:rsidRPr="0088069D">
          <w:rPr>
            <w:color w:val="auto"/>
          </w:rPr>
          <w:t>Правилами</w:t>
        </w:r>
      </w:hyperlink>
      <w:r w:rsidR="0088069D"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а также по обеспечению возможности реализации воздействия устройств противоаварийной, режимной и сетевой автоматики в соответствии с требованиями субъекта оперативно-диспетчерского управления в электроэнергетике и сетевой организации;</w:t>
      </w:r>
    </w:p>
    <w:p w14:paraId="14624FF7" w14:textId="041253A5" w:rsidR="0088069D" w:rsidRDefault="0088069D" w:rsidP="0088069D">
      <w:pPr>
        <w:pStyle w:val="ConsPlusNormal"/>
        <w:ind w:firstLine="539"/>
        <w:jc w:val="both"/>
      </w:pPr>
      <w:r>
        <w:t xml:space="preserve">ж) порядок взаимодействия сетевой организации и потребителя услуг при организации и осуществлении оперативно-технологического управления в соответствии с требованиями </w:t>
      </w:r>
      <w:hyperlink r:id="rId101" w:history="1">
        <w:r w:rsidRPr="0088069D">
          <w:t>Правил</w:t>
        </w:r>
      </w:hyperlink>
      <w:r w:rsidRPr="0088069D">
        <w:t xml:space="preserve"> технологического функционирования электроэнергетических систем, утвержденных постановлен</w:t>
      </w:r>
      <w:r>
        <w:t>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Федерации";</w:t>
      </w:r>
    </w:p>
    <w:p w14:paraId="653894C2" w14:textId="77777777" w:rsidR="0088069D" w:rsidRDefault="0088069D" w:rsidP="0088069D">
      <w:pPr>
        <w:pStyle w:val="ConsPlusNormal"/>
        <w:ind w:firstLine="539"/>
        <w:jc w:val="both"/>
      </w:pPr>
      <w:r>
        <w:t xml:space="preserve">з) неустойка в размере и в случаях, которые </w:t>
      </w:r>
      <w:r w:rsidRPr="0088069D">
        <w:t xml:space="preserve">предусмотрены </w:t>
      </w:r>
      <w:hyperlink r:id="rId102" w:history="1">
        <w:r w:rsidRPr="0088069D">
          <w:t>разделом X</w:t>
        </w:r>
      </w:hyperlink>
      <w:r>
        <w:t xml:space="preserve"> Основных положений функционирования розничных рынков электрической энергии.</w:t>
      </w:r>
    </w:p>
    <w:p w14:paraId="2799F27C" w14:textId="77777777" w:rsidR="0088069D" w:rsidRDefault="0088069D">
      <w:pPr>
        <w:pStyle w:val="1"/>
        <w:shd w:val="clear" w:color="auto" w:fill="auto"/>
        <w:tabs>
          <w:tab w:val="left" w:pos="1066"/>
        </w:tabs>
        <w:spacing w:before="0" w:line="298" w:lineRule="exact"/>
        <w:ind w:left="20" w:right="20" w:firstLine="700"/>
      </w:pPr>
    </w:p>
    <w:p w14:paraId="2D70705A" w14:textId="77777777" w:rsidR="005A6182" w:rsidRDefault="003D1601">
      <w:pPr>
        <w:pStyle w:val="1"/>
        <w:shd w:val="clear" w:color="auto" w:fill="auto"/>
        <w:spacing w:before="0" w:line="298" w:lineRule="exact"/>
        <w:ind w:left="20" w:firstLine="700"/>
      </w:pPr>
      <w:r>
        <w:t xml:space="preserve">При исполнении договора </w:t>
      </w:r>
      <w:r>
        <w:rPr>
          <w:rStyle w:val="a5"/>
        </w:rPr>
        <w:t xml:space="preserve">потребитель </w:t>
      </w:r>
      <w:r>
        <w:t xml:space="preserve">услуг </w:t>
      </w:r>
      <w:r>
        <w:rPr>
          <w:rStyle w:val="a5"/>
        </w:rPr>
        <w:t>обязан:</w:t>
      </w:r>
    </w:p>
    <w:p w14:paraId="4D92FD05" w14:textId="77777777" w:rsidR="005A6182" w:rsidRDefault="003D1601">
      <w:pPr>
        <w:pStyle w:val="1"/>
        <w:shd w:val="clear" w:color="auto" w:fill="auto"/>
        <w:tabs>
          <w:tab w:val="left" w:pos="1033"/>
        </w:tabs>
        <w:spacing w:before="0" w:line="298" w:lineRule="exact"/>
        <w:ind w:left="20" w:right="20" w:firstLine="700"/>
      </w:pPr>
      <w:r>
        <w:t>а)</w:t>
      </w:r>
      <w:r>
        <w:tab/>
        <w:t>соблюдать предусмотренный договором и документами о технологическом присоединении режим потребления (производства) электрической энергии (мощности);</w:t>
      </w:r>
    </w:p>
    <w:p w14:paraId="1B0177DE" w14:textId="763F9664" w:rsidR="005A6182" w:rsidRDefault="003D1601">
      <w:pPr>
        <w:pStyle w:val="1"/>
        <w:shd w:val="clear" w:color="auto" w:fill="auto"/>
        <w:tabs>
          <w:tab w:val="left" w:pos="1033"/>
        </w:tabs>
        <w:spacing w:before="0" w:line="298" w:lineRule="exact"/>
        <w:ind w:left="20" w:right="20" w:firstLine="700"/>
      </w:pPr>
      <w:r>
        <w:t>б)</w:t>
      </w:r>
      <w:r>
        <w:tab/>
        <w:t>оплачивать услуги сетевой организации по передаче электрической энергии в размере и сроки, которые определены пунктами 15.1</w:t>
      </w:r>
      <w:r w:rsidR="0088069D">
        <w:t>,</w:t>
      </w:r>
      <w:r>
        <w:t xml:space="preserve"> 15.</w:t>
      </w:r>
      <w:r w:rsidR="0088069D">
        <w:t>3 и 15.5</w:t>
      </w:r>
      <w:r>
        <w:t xml:space="preserve"> Правил;</w:t>
      </w:r>
    </w:p>
    <w:p w14:paraId="22604B54" w14:textId="7E0F13D0" w:rsidR="005A6182" w:rsidRDefault="003D1601">
      <w:pPr>
        <w:pStyle w:val="1"/>
        <w:shd w:val="clear" w:color="auto" w:fill="auto"/>
        <w:tabs>
          <w:tab w:val="left" w:pos="1071"/>
        </w:tabs>
        <w:spacing w:before="0" w:line="298" w:lineRule="exact"/>
        <w:ind w:left="20" w:right="20" w:firstLine="700"/>
      </w:pPr>
      <w:r>
        <w:t>в)</w:t>
      </w:r>
      <w:r>
        <w:tab/>
      </w:r>
      <w:r w:rsidR="007166A1">
        <w:t xml:space="preserve">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(мощности) и измерительные трансформаторы, используемые для коммерческого учета электрической энергии (мощности),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(мощности) и (или) измерительных трансформаторов, а также контрольных пломб и (или) знаков визуального контроля, в случае если прибор учета и (или) измерительные трансформаторы установлены в границах земельного участка, принадлежащего такому потребителю на праве собственности или ином законном основании, на котором расположены энергопринимающие устройства потребителя (границы земельного участка) (внутри помещений, границах балансовой и (или) эксплуатационной ответственности), и соблюдать требования, установленные для технологического присоединения и эксплуатации указанных средств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="007166A1">
        <w:t>внерегламентных</w:t>
      </w:r>
      <w:proofErr w:type="spellEnd"/>
      <w:r w:rsidR="007166A1"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</w:t>
      </w:r>
      <w:r>
        <w:t>;</w:t>
      </w:r>
    </w:p>
    <w:p w14:paraId="63369A86" w14:textId="09FF1C10" w:rsidR="005A6182" w:rsidRDefault="003D1601">
      <w:pPr>
        <w:pStyle w:val="1"/>
        <w:shd w:val="clear" w:color="auto" w:fill="auto"/>
        <w:tabs>
          <w:tab w:val="left" w:pos="1143"/>
        </w:tabs>
        <w:spacing w:before="0" w:line="298" w:lineRule="exact"/>
        <w:ind w:left="20" w:right="20" w:firstLine="700"/>
      </w:pPr>
      <w:r>
        <w:t>г)</w:t>
      </w:r>
      <w:r>
        <w:tab/>
      </w:r>
      <w:r w:rsidR="007166A1">
        <w:t xml:space="preserve">осуществлять эксплуатацию принадлежащих ему энергопринимающих устройств в соответствии с </w:t>
      </w:r>
      <w:hyperlink r:id="rId103" w:history="1">
        <w:r w:rsidR="007166A1" w:rsidRPr="007166A1">
          <w:rPr>
            <w:color w:val="auto"/>
          </w:rPr>
          <w:t>Правилами</w:t>
        </w:r>
      </w:hyperlink>
      <w:r w:rsidR="007166A1" w:rsidRPr="007166A1">
        <w:rPr>
          <w:color w:val="auto"/>
        </w:rPr>
        <w:t xml:space="preserve"> т</w:t>
      </w:r>
      <w:r w:rsidR="007166A1">
        <w:t>ехнологического функционирования электроэнергетических систем, правилами технической эксплуатации, техники безопасности и оперативно-диспетчерского управления</w:t>
      </w:r>
      <w:r>
        <w:t>;</w:t>
      </w:r>
    </w:p>
    <w:p w14:paraId="40D2EBAF" w14:textId="675F3AC3" w:rsidR="005A6182" w:rsidRDefault="003D1601">
      <w:pPr>
        <w:pStyle w:val="1"/>
        <w:shd w:val="clear" w:color="auto" w:fill="auto"/>
        <w:tabs>
          <w:tab w:val="left" w:pos="1138"/>
        </w:tabs>
        <w:spacing w:before="0" w:line="298" w:lineRule="exact"/>
        <w:ind w:left="20" w:right="20" w:firstLine="700"/>
      </w:pPr>
      <w:r>
        <w:t>д)</w:t>
      </w:r>
      <w:r>
        <w:tab/>
      </w:r>
      <w:r w:rsidR="007166A1"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</w:t>
      </w:r>
      <w:r>
        <w:t>;</w:t>
      </w:r>
    </w:p>
    <w:p w14:paraId="76A86CB7" w14:textId="2A21C20B" w:rsidR="005A6182" w:rsidRDefault="003D1601">
      <w:pPr>
        <w:pStyle w:val="1"/>
        <w:shd w:val="clear" w:color="auto" w:fill="auto"/>
        <w:tabs>
          <w:tab w:val="left" w:pos="1043"/>
        </w:tabs>
        <w:spacing w:before="0" w:line="298" w:lineRule="exact"/>
        <w:ind w:left="40" w:right="40" w:firstLine="700"/>
      </w:pPr>
      <w:r>
        <w:t>е)</w:t>
      </w:r>
      <w:r>
        <w:tab/>
      </w:r>
      <w:r w:rsidR="007166A1">
        <w:t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</w:t>
      </w:r>
      <w:r>
        <w:t>;</w:t>
      </w:r>
    </w:p>
    <w:p w14:paraId="365FA802" w14:textId="7BEA98D5" w:rsidR="005A6182" w:rsidRDefault="003D1601">
      <w:pPr>
        <w:pStyle w:val="1"/>
        <w:shd w:val="clear" w:color="auto" w:fill="auto"/>
        <w:tabs>
          <w:tab w:val="left" w:pos="1235"/>
        </w:tabs>
        <w:spacing w:before="0" w:line="298" w:lineRule="exact"/>
        <w:ind w:left="40" w:right="40" w:firstLine="700"/>
      </w:pPr>
      <w:r>
        <w:t>ж)</w:t>
      </w:r>
      <w:r>
        <w:tab/>
      </w:r>
      <w:r w:rsidR="007166A1">
        <w:t xml:space="preserve"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</w:t>
      </w:r>
      <w:r w:rsidR="007166A1">
        <w:lastRenderedPageBreak/>
        <w:t>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</w:t>
      </w:r>
      <w:r>
        <w:t>;</w:t>
      </w:r>
    </w:p>
    <w:p w14:paraId="0EBD3490" w14:textId="1442DCEC" w:rsidR="005A6182" w:rsidRDefault="003D1601">
      <w:pPr>
        <w:pStyle w:val="1"/>
        <w:shd w:val="clear" w:color="auto" w:fill="auto"/>
        <w:tabs>
          <w:tab w:val="left" w:pos="1178"/>
        </w:tabs>
        <w:spacing w:before="0" w:line="298" w:lineRule="exact"/>
        <w:ind w:left="40" w:right="40" w:firstLine="700"/>
      </w:pPr>
      <w:r>
        <w:t>з)</w:t>
      </w:r>
      <w:r>
        <w:tab/>
      </w:r>
      <w:r w:rsidR="007166A1">
        <w:t>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</w:t>
      </w:r>
      <w:r>
        <w:t>);</w:t>
      </w:r>
    </w:p>
    <w:p w14:paraId="0B963801" w14:textId="77777777" w:rsidR="005A6182" w:rsidRDefault="003D1601">
      <w:pPr>
        <w:pStyle w:val="1"/>
        <w:shd w:val="clear" w:color="auto" w:fill="auto"/>
        <w:tabs>
          <w:tab w:val="left" w:pos="1077"/>
        </w:tabs>
        <w:spacing w:before="0" w:line="298" w:lineRule="exact"/>
        <w:ind w:left="40" w:right="40" w:firstLine="700"/>
      </w:pPr>
      <w:r>
        <w:t>и)</w:t>
      </w:r>
      <w:r>
        <w:tab/>
        <w:t>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</w:t>
      </w:r>
    </w:p>
    <w:p w14:paraId="1CEF40FA" w14:textId="4826475B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к) </w:t>
      </w:r>
      <w:r w:rsidR="007166A1">
        <w:t>информировать сетевую организацию об объеме участия в противоаварийном и автоматическом режимном управлении, а также о перечне и мощности электроприемников потребителя услуг, которые могут быть отключены устройствами противоаварийной автоматики</w:t>
      </w:r>
      <w:r>
        <w:t>;</w:t>
      </w:r>
    </w:p>
    <w:p w14:paraId="219C7CA8" w14:textId="41F40D6A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л) </w:t>
      </w:r>
      <w:r w:rsidR="007166A1">
        <w:t>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</w:t>
      </w:r>
      <w:r>
        <w:t>;</w:t>
      </w:r>
    </w:p>
    <w:p w14:paraId="0B66F79A" w14:textId="785142B2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м) </w:t>
      </w:r>
      <w:r w:rsidR="007166A1">
        <w:t>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учета, в том числе в части</w:t>
      </w:r>
      <w:r>
        <w:t>:</w:t>
      </w:r>
    </w:p>
    <w:p w14:paraId="083575C3" w14:textId="7178DD07" w:rsidR="005A6182" w:rsidRDefault="003D1601">
      <w:pPr>
        <w:pStyle w:val="1"/>
        <w:shd w:val="clear" w:color="auto" w:fill="auto"/>
        <w:spacing w:before="0" w:line="298" w:lineRule="exact"/>
        <w:ind w:left="40" w:firstLine="700"/>
      </w:pPr>
      <w:r>
        <w:t xml:space="preserve">допуска установленного прибора учета </w:t>
      </w:r>
      <w:r w:rsidR="00281FD2">
        <w:t xml:space="preserve">(измерительного комплекса) </w:t>
      </w:r>
      <w:r>
        <w:t>в эксплуатацию;</w:t>
      </w:r>
    </w:p>
    <w:p w14:paraId="6739C826" w14:textId="01BBF31A" w:rsidR="005A6182" w:rsidRDefault="00281FD2" w:rsidP="00281FD2">
      <w:pPr>
        <w:pStyle w:val="1"/>
        <w:shd w:val="clear" w:color="auto" w:fill="auto"/>
        <w:spacing w:before="0" w:line="298" w:lineRule="exact"/>
        <w:ind w:left="40" w:right="40" w:firstLine="700"/>
      </w:pPr>
      <w:r>
        <w:t>эксплуатации установленного потребителем услуг прибора учета (измерительного комплекса, измерительного трансформатора</w:t>
      </w:r>
      <w:r>
        <w:t>)</w:t>
      </w:r>
      <w:r w:rsidR="003D1601">
        <w:t>;</w:t>
      </w:r>
    </w:p>
    <w:p w14:paraId="1640B766" w14:textId="77777777" w:rsidR="00281FD2" w:rsidRDefault="00281FD2" w:rsidP="00281FD2">
      <w:pPr>
        <w:pStyle w:val="ConsPlusNormal"/>
        <w:ind w:firstLine="708"/>
        <w:jc w:val="both"/>
      </w:pPr>
      <w:r>
        <w:t>передачи показаний приборов учета;</w:t>
      </w:r>
    </w:p>
    <w:p w14:paraId="4BC872E2" w14:textId="77777777" w:rsidR="00281FD2" w:rsidRDefault="00281FD2" w:rsidP="00281FD2">
      <w:pPr>
        <w:pStyle w:val="ConsPlusNormal"/>
        <w:ind w:firstLine="708"/>
        <w:jc w:val="both"/>
      </w:pPr>
      <w:r>
        <w:t>сообщения о выходе прибора учета из эксплуатации;</w:t>
      </w:r>
    </w:p>
    <w:p w14:paraId="0892D7CE" w14:textId="63EC3618" w:rsidR="005A6182" w:rsidRDefault="00281FD2" w:rsidP="00281FD2">
      <w:pPr>
        <w:pStyle w:val="1"/>
        <w:shd w:val="clear" w:color="auto" w:fill="auto"/>
        <w:spacing w:before="0" w:line="298" w:lineRule="exact"/>
        <w:ind w:left="40" w:firstLine="700"/>
      </w:pPr>
      <w:r>
        <w:t>обеспечения доступа к месту установки прибора учета (измерительного комплекса, измерительного трансформатора)</w:t>
      </w:r>
      <w:r w:rsidR="003D1601">
        <w:t>;</w:t>
      </w:r>
    </w:p>
    <w:p w14:paraId="046DAAB1" w14:textId="388F90A8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н) </w:t>
      </w:r>
      <w:r w:rsidR="00281FD2">
        <w:t>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</w:t>
      </w:r>
      <w:r>
        <w:t>;</w:t>
      </w:r>
    </w:p>
    <w:p w14:paraId="7E3A0C42" w14:textId="7A97FA81" w:rsidR="005A6182" w:rsidRDefault="003D1601" w:rsidP="00281FD2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о) </w:t>
      </w:r>
      <w:r w:rsidR="00281FD2">
        <w:t>обеспечивать проведение замеров на энергопринимающих устройствах (объектах электроэнергетики), в отношении которых заключен договор (за исключением энергопринимающих устройств (объектов электроэнергетики), в отношении которых установлены и введены в эксплуатацию приборы учета (измерительные комплексы) после 1 июля 2020 г.), и представлять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</w:t>
      </w:r>
      <w:r>
        <w:t>;</w:t>
      </w:r>
    </w:p>
    <w:p w14:paraId="6FBFD912" w14:textId="669F241A" w:rsidR="00281FD2" w:rsidRDefault="003D1601" w:rsidP="00281FD2">
      <w:pPr>
        <w:pStyle w:val="ConsPlusNormal"/>
        <w:ind w:firstLine="540"/>
        <w:jc w:val="both"/>
      </w:pPr>
      <w:r>
        <w:t xml:space="preserve">п) </w:t>
      </w:r>
      <w:r w:rsidR="00281FD2"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</w:t>
      </w:r>
      <w:r w:rsidR="00281FD2" w:rsidRPr="00281FD2">
        <w:t xml:space="preserve">в </w:t>
      </w:r>
      <w:hyperlink r:id="rId104" w:history="1">
        <w:r w:rsidR="00281FD2" w:rsidRPr="00281FD2">
          <w:t>приложении</w:t>
        </w:r>
      </w:hyperlink>
      <w:r w:rsidR="00281FD2" w:rsidRPr="00281FD2">
        <w:t xml:space="preserve"> к Правилам полного и (или) частичного ограничения режима потребления электрической </w:t>
      </w:r>
      <w:r w:rsidR="00281FD2">
        <w:t xml:space="preserve">энергии, утвержденным постановлением Правительства Российской Федерации от 4 мая 2012 </w:t>
      </w:r>
      <w:r w:rsidR="00281FD2">
        <w:lastRenderedPageBreak/>
        <w:t>г. N 442 "О функционировании розничных рынков электрической энергии, полном и (или) частичном ограничении режима потребления электрической энергии", а также у потребителя электрической энергии, энергопринимающее устройство которого отнесено к первой категории надежности, отсутствовал акт согласования технологической и (или) аварийной брони, или в течение 30 дней с даты возникновения установленных Правилами оснований для изменения такого акта.</w:t>
      </w:r>
    </w:p>
    <w:p w14:paraId="13F53684" w14:textId="0238EC3D" w:rsidR="005A6182" w:rsidRDefault="005A6182">
      <w:pPr>
        <w:pStyle w:val="1"/>
        <w:shd w:val="clear" w:color="auto" w:fill="auto"/>
        <w:spacing w:before="0" w:line="298" w:lineRule="exact"/>
        <w:ind w:left="40" w:right="40" w:firstLine="700"/>
      </w:pPr>
    </w:p>
    <w:p w14:paraId="41392737" w14:textId="77777777" w:rsidR="005A6182" w:rsidRDefault="003D1601">
      <w:pPr>
        <w:pStyle w:val="20"/>
        <w:shd w:val="clear" w:color="auto" w:fill="auto"/>
        <w:spacing w:line="298" w:lineRule="exact"/>
        <w:ind w:left="40" w:firstLine="700"/>
        <w:jc w:val="both"/>
      </w:pPr>
      <w:r>
        <w:rPr>
          <w:rStyle w:val="21"/>
        </w:rPr>
        <w:t xml:space="preserve">При исполнении договора </w:t>
      </w:r>
      <w:r>
        <w:t>сетевая организация обязана:</w:t>
      </w:r>
    </w:p>
    <w:p w14:paraId="48A24AD6" w14:textId="4E44ADDC" w:rsidR="005A6182" w:rsidRDefault="003D1601">
      <w:pPr>
        <w:pStyle w:val="1"/>
        <w:shd w:val="clear" w:color="auto" w:fill="auto"/>
        <w:tabs>
          <w:tab w:val="left" w:pos="1067"/>
        </w:tabs>
        <w:spacing w:before="0" w:line="298" w:lineRule="exact"/>
        <w:ind w:left="40" w:right="40" w:firstLine="700"/>
      </w:pPr>
      <w:r>
        <w:t>а)</w:t>
      </w:r>
      <w:r>
        <w:tab/>
      </w:r>
      <w:r w:rsidR="00B74BCF">
        <w:t>обеспечить передачу электрической энергии в точке поставки потребителя услуг (потребителя электрической энергии, в интересах которого заключается договор), качество и параметры которой должны соответствовать обязательным требованиям, установленным нормативными правовыми актами Российской Федерации, регулирующими отношения в сфере электроэнергетики, с соблюдением величин аварийной и технологической брони</w:t>
      </w:r>
      <w:r>
        <w:t>;</w:t>
      </w:r>
    </w:p>
    <w:p w14:paraId="151DD620" w14:textId="19614AED" w:rsidR="005A6182" w:rsidRDefault="003D1601">
      <w:pPr>
        <w:pStyle w:val="1"/>
        <w:shd w:val="clear" w:color="auto" w:fill="auto"/>
        <w:tabs>
          <w:tab w:val="left" w:pos="1254"/>
        </w:tabs>
        <w:spacing w:before="0" w:line="298" w:lineRule="exact"/>
        <w:ind w:left="40" w:right="40" w:firstLine="700"/>
      </w:pPr>
      <w:r>
        <w:t>б)</w:t>
      </w:r>
      <w:r>
        <w:tab/>
      </w:r>
      <w:r w:rsidR="00B74BCF">
        <w:t>осуществлять передачу электрической энергии в соответствии с согласованной категорией надежности энергопринимающих устройств потребителя услуг (потребителя электрической энергии, в интересах которого заключается договор</w:t>
      </w:r>
      <w:r>
        <w:t>);</w:t>
      </w:r>
    </w:p>
    <w:p w14:paraId="34AC500F" w14:textId="6E5C8989" w:rsidR="005A6182" w:rsidRDefault="003D1601">
      <w:pPr>
        <w:pStyle w:val="1"/>
        <w:shd w:val="clear" w:color="auto" w:fill="auto"/>
        <w:tabs>
          <w:tab w:val="left" w:pos="1043"/>
        </w:tabs>
        <w:spacing w:before="0" w:line="298" w:lineRule="exact"/>
        <w:ind w:left="40" w:right="40" w:firstLine="700"/>
      </w:pPr>
      <w:r>
        <w:t>в)</w:t>
      </w:r>
      <w:r>
        <w:tab/>
      </w:r>
      <w:r w:rsidR="00B74BCF">
        <w:t xml:space="preserve">определять в </w:t>
      </w:r>
      <w:hyperlink r:id="rId105" w:history="1">
        <w:r w:rsidR="00B74BCF" w:rsidRPr="00B74BCF">
          <w:rPr>
            <w:color w:val="auto"/>
          </w:rPr>
          <w:t>порядке</w:t>
        </w:r>
      </w:hyperlink>
      <w:r w:rsidR="00B74BCF" w:rsidRPr="00B74BCF">
        <w:rPr>
          <w:color w:val="auto"/>
        </w:rPr>
        <w:t>, установленном Министерством энергетики Российской Федерации, значения соотношения п</w:t>
      </w:r>
      <w:r w:rsidR="00B74BCF">
        <w:t xml:space="preserve">отребления активной и реактивной мощности для отдельных энергопринимающих устройств (групп энергопринимающих устройств), в отношении которых заключен договор, если документами о технологическом присоединении таких устройств предусмотрены требования к регулированию реактивной мощности, самостоятельно, если такие энергопринимающие устройства присоединены к объектам электросетевого хозяйства напряжением 35 </w:t>
      </w:r>
      <w:proofErr w:type="spellStart"/>
      <w:r w:rsidR="00B74BCF">
        <w:t>кВ</w:t>
      </w:r>
      <w:proofErr w:type="spellEnd"/>
      <w:r w:rsidR="00B74BCF">
        <w:t xml:space="preserve"> и ниже, а в случае если энергопринимающие устройства присоединены к объектам электросетевого хозяйства напряжением выше 35 </w:t>
      </w:r>
      <w:proofErr w:type="spellStart"/>
      <w:r w:rsidR="00B74BCF">
        <w:t>кВ</w:t>
      </w:r>
      <w:proofErr w:type="spellEnd"/>
      <w:r w:rsidR="00B74BCF">
        <w:t xml:space="preserve"> - с учетом заданных субъектом оперативно-диспетчерского управления в электроэнергетике значений соотношения потребления активной и реактивной мощности на шинах напряжением 110 </w:t>
      </w:r>
      <w:proofErr w:type="spellStart"/>
      <w:r w:rsidR="00B74BCF">
        <w:t>кВ</w:t>
      </w:r>
      <w:proofErr w:type="spellEnd"/>
      <w:r w:rsidR="00B74BCF">
        <w:t xml:space="preserve"> и выше объектов электросетевого хозяйства данной сетевой организации</w:t>
      </w:r>
      <w:r>
        <w:t>;</w:t>
      </w:r>
    </w:p>
    <w:p w14:paraId="51881F66" w14:textId="1A7CDD4F" w:rsidR="005A6182" w:rsidRDefault="003D1601">
      <w:pPr>
        <w:pStyle w:val="1"/>
        <w:shd w:val="clear" w:color="auto" w:fill="auto"/>
        <w:tabs>
          <w:tab w:val="left" w:pos="1053"/>
        </w:tabs>
        <w:spacing w:before="0" w:line="298" w:lineRule="exact"/>
        <w:ind w:left="40" w:right="40" w:firstLine="700"/>
      </w:pPr>
      <w:r>
        <w:t>г)</w:t>
      </w:r>
      <w:r>
        <w:tab/>
      </w:r>
      <w:r w:rsidR="00B74BCF">
        <w:t>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</w:t>
      </w:r>
      <w:r>
        <w:t>;</w:t>
      </w:r>
    </w:p>
    <w:p w14:paraId="6A67C991" w14:textId="77777777" w:rsidR="00B74BCF" w:rsidRPr="00B74BCF" w:rsidRDefault="003D1601" w:rsidP="00B74BCF">
      <w:pPr>
        <w:pStyle w:val="1"/>
        <w:shd w:val="clear" w:color="auto" w:fill="auto"/>
        <w:tabs>
          <w:tab w:val="left" w:pos="1053"/>
        </w:tabs>
        <w:spacing w:before="0" w:line="298" w:lineRule="exact"/>
        <w:ind w:left="40" w:right="40" w:firstLine="700"/>
        <w:rPr>
          <w:color w:val="auto"/>
        </w:rPr>
      </w:pPr>
      <w:r>
        <w:t>д)</w:t>
      </w:r>
      <w:r>
        <w:tab/>
      </w:r>
      <w:r w:rsidR="00B74BCF">
        <w:t xml:space="preserve">беспрепятственно допускать уполномоченных представителей потребителей услуг в пункты контроля и учета количества и качества электрической энергии, переданной данному </w:t>
      </w:r>
      <w:r w:rsidR="00B74BCF" w:rsidRPr="00B74BCF">
        <w:rPr>
          <w:color w:val="auto"/>
        </w:rPr>
        <w:t>потребителю, в порядке и случаях, установленных договором</w:t>
      </w:r>
      <w:r w:rsidR="00B74BCF" w:rsidRPr="00B74BCF">
        <w:rPr>
          <w:color w:val="auto"/>
        </w:rPr>
        <w:t>;</w:t>
      </w:r>
    </w:p>
    <w:p w14:paraId="683A632C" w14:textId="77777777" w:rsidR="00B74BCF" w:rsidRPr="00B74BCF" w:rsidRDefault="00B74BCF" w:rsidP="00B74BCF">
      <w:pPr>
        <w:pStyle w:val="ConsPlusNormal"/>
        <w:ind w:firstLine="540"/>
        <w:jc w:val="both"/>
      </w:pPr>
      <w:r w:rsidRPr="00B74BCF">
        <w:t xml:space="preserve">е) осуществлять коммерческий учет электрической энергии (мощности) на розничных рынках электрической энергии и для целей оказания коммунальных услуг по электроснабжению, электроснабжение которых не осуществляется с использованием общего имущества в соответствии с </w:t>
      </w:r>
      <w:hyperlink r:id="rId106" w:history="1">
        <w:r w:rsidRPr="00B74BCF">
          <w:t>Правилами</w:t>
        </w:r>
      </w:hyperlink>
      <w:r w:rsidRPr="00B74BCF"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Основными </w:t>
      </w:r>
      <w:hyperlink r:id="rId107" w:history="1">
        <w:r w:rsidRPr="00B74BCF">
          <w:t>положениями</w:t>
        </w:r>
      </w:hyperlink>
      <w:r w:rsidRPr="00B74BCF"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энергии";</w:t>
      </w:r>
    </w:p>
    <w:p w14:paraId="253B726F" w14:textId="77777777" w:rsidR="00B74BCF" w:rsidRPr="00B74BCF" w:rsidRDefault="00B74BCF" w:rsidP="00B74BCF">
      <w:pPr>
        <w:pStyle w:val="ConsPlusNormal"/>
        <w:ind w:firstLine="540"/>
        <w:jc w:val="both"/>
      </w:pPr>
      <w:r w:rsidRPr="00B74BCF">
        <w:t xml:space="preserve">ж) предоставление минимального функционала интеллектуальных систем учета электрической энергии (мощности) в порядке и случаях, которые установлены </w:t>
      </w:r>
      <w:hyperlink r:id="rId108" w:history="1">
        <w:r w:rsidRPr="00B74BCF">
          <w:t>правилами</w:t>
        </w:r>
      </w:hyperlink>
      <w:r w:rsidRPr="00B74BCF">
        <w:t xml:space="preserve">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hyperlink r:id="rId109" w:history="1">
        <w:r w:rsidRPr="00B74BCF">
          <w:t>пунктом 1 статьи 21</w:t>
        </w:r>
      </w:hyperlink>
      <w:r w:rsidRPr="00B74BCF">
        <w:t xml:space="preserve"> Федерального закона "Об электроэнергетике";</w:t>
      </w:r>
    </w:p>
    <w:p w14:paraId="7F3BEB21" w14:textId="77777777" w:rsidR="00B74BCF" w:rsidRDefault="00B74BCF" w:rsidP="00B74BCF">
      <w:pPr>
        <w:pStyle w:val="ConsPlusNormal"/>
        <w:ind w:firstLine="540"/>
        <w:jc w:val="both"/>
      </w:pPr>
      <w:r w:rsidRPr="00B74BCF">
        <w:lastRenderedPageBreak/>
        <w:t>з) обеспечивать проведение замеров на энергопринимающих устройствах (объектах электроэнергетики</w:t>
      </w:r>
      <w:r>
        <w:t>), в отношении которых заключен договор, и во всех точках поставки, в которых установлены и введены в эксплуатацию приборы учета (измерительные комплексы) начиная с 1 июля 2020 г.</w:t>
      </w:r>
    </w:p>
    <w:p w14:paraId="6E295EA0" w14:textId="4038DA04" w:rsidR="005A6182" w:rsidRDefault="005A6182">
      <w:pPr>
        <w:pStyle w:val="1"/>
        <w:shd w:val="clear" w:color="auto" w:fill="auto"/>
        <w:tabs>
          <w:tab w:val="left" w:pos="1053"/>
        </w:tabs>
        <w:spacing w:before="0" w:line="298" w:lineRule="exact"/>
        <w:ind w:left="40" w:right="40" w:firstLine="700"/>
      </w:pPr>
    </w:p>
    <w:p w14:paraId="44200068" w14:textId="26CE9DA1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 xml:space="preserve">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</w:t>
      </w:r>
      <w:r w:rsidR="00B74BCF">
        <w:t xml:space="preserve">Услуга предоставляется в пределах величины максимальной мощности в точках поставки, перечень которых определяется в договоре об оказании услуг по передаче электрической энергии. Потребитель услуг, предоставляемых по такому договору, определяется в соответствии </w:t>
      </w:r>
      <w:r w:rsidR="00B74BCF" w:rsidRPr="00B74BCF">
        <w:rPr>
          <w:color w:val="auto"/>
        </w:rPr>
        <w:t xml:space="preserve">с </w:t>
      </w:r>
      <w:hyperlink w:anchor="Par509" w:tooltip="41. Потребитель услуг по договору между смежными сетевыми организациями определяется следующим образом:" w:history="1">
        <w:r w:rsidR="00B74BCF" w:rsidRPr="00B74BCF">
          <w:rPr>
            <w:color w:val="auto"/>
          </w:rPr>
          <w:t>пунктом 41</w:t>
        </w:r>
      </w:hyperlink>
      <w:r w:rsidR="00B74BCF">
        <w:t xml:space="preserve"> Правил</w:t>
      </w:r>
      <w:r>
        <w:t>.</w:t>
      </w:r>
    </w:p>
    <w:p w14:paraId="1ABC7F5C" w14:textId="77777777" w:rsidR="005A6182" w:rsidRDefault="003D1601">
      <w:pPr>
        <w:pStyle w:val="20"/>
        <w:shd w:val="clear" w:color="auto" w:fill="auto"/>
        <w:spacing w:line="298" w:lineRule="exact"/>
        <w:ind w:left="20" w:right="40" w:firstLine="720"/>
        <w:jc w:val="both"/>
      </w:pPr>
      <w:r>
        <w:t>Договор оказания услуг по передаче электрической энергии, заключаемый между смежными сетевыми организациями должен содержать следующие существенные условия:</w:t>
      </w:r>
    </w:p>
    <w:p w14:paraId="4C6E9D46" w14:textId="77777777" w:rsidR="005A6182" w:rsidRDefault="003D1601">
      <w:pPr>
        <w:pStyle w:val="1"/>
        <w:shd w:val="clear" w:color="auto" w:fill="auto"/>
        <w:tabs>
          <w:tab w:val="left" w:pos="1071"/>
        </w:tabs>
        <w:spacing w:before="0" w:line="298" w:lineRule="exact"/>
        <w:ind w:left="20" w:right="40" w:firstLine="720"/>
      </w:pPr>
      <w:r>
        <w:t>а)</w:t>
      </w:r>
      <w:r>
        <w:tab/>
        <w:t>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поставки;</w:t>
      </w:r>
    </w:p>
    <w:p w14:paraId="4A9470C1" w14:textId="62FA2413" w:rsidR="005A6182" w:rsidRPr="00B74BCF" w:rsidRDefault="003D1601">
      <w:pPr>
        <w:pStyle w:val="1"/>
        <w:shd w:val="clear" w:color="auto" w:fill="auto"/>
        <w:tabs>
          <w:tab w:val="left" w:pos="1086"/>
        </w:tabs>
        <w:spacing w:before="0" w:line="298" w:lineRule="exact"/>
        <w:ind w:left="20" w:right="40" w:firstLine="720"/>
        <w:rPr>
          <w:color w:val="auto"/>
        </w:rPr>
      </w:pPr>
      <w:r>
        <w:t>б)</w:t>
      </w:r>
      <w:r>
        <w:tab/>
      </w:r>
      <w:r w:rsidR="00B74BCF">
        <w:t xml:space="preserve">ответственность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(при наличии в нем информации о границах балансовой принадлежности объектов электроэнергетики (энергопринимающих устройств) сторон и эксплуатационной ответственности </w:t>
      </w:r>
      <w:r w:rsidR="00B74BCF" w:rsidRPr="00B74BCF">
        <w:rPr>
          <w:color w:val="auto"/>
        </w:rPr>
        <w:t>сторон</w:t>
      </w:r>
      <w:r w:rsidR="00BD1E12" w:rsidRPr="00B74BCF">
        <w:rPr>
          <w:color w:val="auto"/>
          <w:shd w:val="clear" w:color="auto" w:fill="FFFFFF"/>
        </w:rPr>
        <w:t>)</w:t>
      </w:r>
      <w:r w:rsidRPr="00B74BCF">
        <w:rPr>
          <w:color w:val="auto"/>
        </w:rPr>
        <w:t>;</w:t>
      </w:r>
    </w:p>
    <w:p w14:paraId="543F1429" w14:textId="64A53799" w:rsidR="00BD1E12" w:rsidRPr="00B74BCF" w:rsidRDefault="00BD1E12">
      <w:pPr>
        <w:pStyle w:val="1"/>
        <w:shd w:val="clear" w:color="auto" w:fill="auto"/>
        <w:tabs>
          <w:tab w:val="left" w:pos="1086"/>
        </w:tabs>
        <w:spacing w:before="0" w:line="298" w:lineRule="exact"/>
        <w:ind w:left="20" w:right="40" w:firstLine="720"/>
        <w:rPr>
          <w:color w:val="auto"/>
          <w:sz w:val="20"/>
          <w:szCs w:val="20"/>
        </w:rPr>
      </w:pPr>
      <w:proofErr w:type="gramStart"/>
      <w:r w:rsidRPr="00B74BCF">
        <w:rPr>
          <w:color w:val="auto"/>
          <w:shd w:val="clear" w:color="auto" w:fill="FFFFFF"/>
        </w:rPr>
        <w:t>б(</w:t>
      </w:r>
      <w:proofErr w:type="gramEnd"/>
      <w:r w:rsidRPr="00B74BCF">
        <w:rPr>
          <w:color w:val="auto"/>
          <w:shd w:val="clear" w:color="auto" w:fill="FFFFFF"/>
        </w:rPr>
        <w:t>1)) величина заявленной мощности, определяемая по соглашению сторон;</w:t>
      </w:r>
    </w:p>
    <w:p w14:paraId="3BB66C4A" w14:textId="77777777" w:rsidR="005A6182" w:rsidRDefault="003D1601">
      <w:pPr>
        <w:pStyle w:val="1"/>
        <w:shd w:val="clear" w:color="auto" w:fill="auto"/>
        <w:tabs>
          <w:tab w:val="left" w:pos="1038"/>
        </w:tabs>
        <w:spacing w:before="0" w:line="298" w:lineRule="exact"/>
        <w:ind w:left="20" w:right="40" w:firstLine="720"/>
      </w:pPr>
      <w:r w:rsidRPr="00B74BCF">
        <w:rPr>
          <w:color w:val="auto"/>
        </w:rPr>
        <w:t>в)</w:t>
      </w:r>
      <w:r w:rsidRPr="00B74BCF">
        <w:rPr>
          <w:color w:val="auto"/>
        </w:rPr>
        <w:tab/>
        <w:t xml:space="preserve">порядок осуществления </w:t>
      </w:r>
      <w:r>
        <w:t>расчетов за оказанные услуги с учетом положений пункта 41 Правил;</w:t>
      </w:r>
    </w:p>
    <w:p w14:paraId="606513FE" w14:textId="680C6924" w:rsidR="005A6182" w:rsidRDefault="003D1601">
      <w:pPr>
        <w:pStyle w:val="1"/>
        <w:shd w:val="clear" w:color="auto" w:fill="auto"/>
        <w:tabs>
          <w:tab w:val="left" w:pos="994"/>
        </w:tabs>
        <w:spacing w:before="0" w:line="298" w:lineRule="exact"/>
        <w:ind w:left="20" w:right="40" w:firstLine="720"/>
      </w:pPr>
      <w:r>
        <w:t>г)</w:t>
      </w:r>
      <w:r>
        <w:tab/>
        <w:t>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способность;</w:t>
      </w:r>
    </w:p>
    <w:p w14:paraId="3F2A7EBE" w14:textId="6944F7CC" w:rsidR="00DB5E78" w:rsidRPr="00B74BCF" w:rsidRDefault="00DB5E78">
      <w:pPr>
        <w:pStyle w:val="1"/>
        <w:shd w:val="clear" w:color="auto" w:fill="auto"/>
        <w:tabs>
          <w:tab w:val="left" w:pos="994"/>
        </w:tabs>
        <w:spacing w:before="0" w:line="298" w:lineRule="exact"/>
        <w:ind w:left="20" w:right="40" w:firstLine="720"/>
        <w:rPr>
          <w:shd w:val="clear" w:color="auto" w:fill="FFFFFF"/>
        </w:rPr>
      </w:pPr>
      <w:r w:rsidRPr="00B74BCF">
        <w:rPr>
          <w:shd w:val="clear" w:color="auto" w:fill="FFFFFF"/>
        </w:rPr>
        <w:t>д) перечень объектов межсетевой координации с указанием в нем стороны, выполняющей изменения (согласующей выполнение изменений) эксплуатационного состояния линий электропередачи, оборудования, устройств объектов электросетевого хозяйства, включенных в указанный перечень, с распределением между сетевыми организациями функций по технологическому управлению и ведению ими, а также порядка обеспечения координации действий сторон при выполнении таких изменений и ремонтных работ с учетом Правил технологического функционирования электроэнергетических систем и Правил вывода объектов электроэнергетики в ремонт и из эксплуатации, утвержденных постановлением Правительства Российской Федерации от 30 января 2021 г. N 86 "Об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эксплуатации";</w:t>
      </w:r>
    </w:p>
    <w:p w14:paraId="15E34D2A" w14:textId="5633CB91" w:rsidR="00DB5E78" w:rsidRPr="00B74BCF" w:rsidRDefault="00DB5E78" w:rsidP="00DB5E78">
      <w:pPr>
        <w:pStyle w:val="1"/>
        <w:shd w:val="clear" w:color="auto" w:fill="auto"/>
        <w:tabs>
          <w:tab w:val="left" w:pos="994"/>
        </w:tabs>
        <w:spacing w:before="0" w:line="298" w:lineRule="exact"/>
        <w:ind w:left="20" w:right="40" w:firstLine="720"/>
      </w:pPr>
      <w:proofErr w:type="gramStart"/>
      <w:r w:rsidRPr="00B74BCF">
        <w:rPr>
          <w:shd w:val="clear" w:color="auto" w:fill="FFFFFF"/>
        </w:rPr>
        <w:t>д(</w:t>
      </w:r>
      <w:proofErr w:type="gramEnd"/>
      <w:r w:rsidRPr="00B74BCF">
        <w:rPr>
          <w:shd w:val="clear" w:color="auto" w:fill="FFFFFF"/>
        </w:rPr>
        <w:t>1)) порядок взаимодействия сетевых организаций при организации и осуществлении оперативно-технологического управления в соответствии с требованиями Правил технологического функционирования электроэнергетических систем;</w:t>
      </w:r>
    </w:p>
    <w:p w14:paraId="0B8BBF36" w14:textId="1D56550E" w:rsidR="005A6182" w:rsidRPr="00B74BCF" w:rsidRDefault="003D1601">
      <w:pPr>
        <w:pStyle w:val="1"/>
        <w:shd w:val="clear" w:color="auto" w:fill="auto"/>
        <w:tabs>
          <w:tab w:val="left" w:pos="1148"/>
        </w:tabs>
        <w:spacing w:before="0" w:line="298" w:lineRule="exact"/>
        <w:ind w:left="20" w:right="40" w:firstLine="720"/>
        <w:rPr>
          <w:color w:val="auto"/>
        </w:rPr>
      </w:pPr>
      <w:r w:rsidRPr="00B74BCF">
        <w:t>е)</w:t>
      </w:r>
      <w:r w:rsidRPr="00B74BCF">
        <w:tab/>
        <w:t>согласованные с субъектом оперативно-диспетчерского управления в электроэнергетике организационно-технические мероприятия по установке</w:t>
      </w:r>
      <w:r>
        <w:t xml:space="preserve">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</w:t>
      </w:r>
      <w:r>
        <w:softHyphen/>
      </w:r>
      <w:r w:rsidR="00DB5E78">
        <w:t>-</w:t>
      </w:r>
      <w:r>
        <w:t xml:space="preserve">диспетчерского </w:t>
      </w:r>
      <w:r>
        <w:lastRenderedPageBreak/>
        <w:t xml:space="preserve">управления в </w:t>
      </w:r>
      <w:r w:rsidRPr="00B74BCF">
        <w:rPr>
          <w:color w:val="auto"/>
        </w:rPr>
        <w:t xml:space="preserve">электроэнергетике, </w:t>
      </w:r>
      <w:r w:rsidR="00A919CB" w:rsidRPr="00B74BCF">
        <w:rPr>
          <w:color w:val="auto"/>
          <w:shd w:val="clear" w:color="auto" w:fill="FFFFFF"/>
        </w:rPr>
        <w:t>которые направлены на обеспечение выполнения сетевой организацией своих обязанностей перед потребителем электрической энергии, предусмотренных подпунктом «а» пункта 15 Правил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мощности);</w:t>
      </w:r>
    </w:p>
    <w:p w14:paraId="0B33404E" w14:textId="26574EDB" w:rsidR="005A6182" w:rsidRDefault="003D1601">
      <w:pPr>
        <w:pStyle w:val="1"/>
        <w:shd w:val="clear" w:color="auto" w:fill="auto"/>
        <w:tabs>
          <w:tab w:val="left" w:pos="1153"/>
        </w:tabs>
        <w:spacing w:before="0" w:line="298" w:lineRule="exact"/>
        <w:ind w:left="20" w:right="40" w:firstLine="720"/>
      </w:pPr>
      <w:r>
        <w:t>ж)</w:t>
      </w:r>
      <w:r>
        <w:tab/>
      </w:r>
      <w:r w:rsidR="00A919CB" w:rsidRPr="00A919CB">
        <w:rPr>
          <w:shd w:val="clear" w:color="auto" w:fill="FFFFFF"/>
        </w:rPr>
        <w:t xml:space="preserve">обязанности сторон по соблюдению требуемых параметров надежности </w:t>
      </w:r>
      <w:r w:rsidR="00A919CB" w:rsidRPr="00B74BCF">
        <w:rPr>
          <w:shd w:val="clear" w:color="auto" w:fill="FFFFFF"/>
        </w:rPr>
        <w:t xml:space="preserve">энергоснабжения и качества электрической энергии, режимов потребления электрической энергии, включая поддержание заданных субъектом оперативно-диспетчерского управления в электроэнергетике значений соотношения потребления активной и реактивной мощности на шинах напряжением 110 </w:t>
      </w:r>
      <w:proofErr w:type="spellStart"/>
      <w:r w:rsidR="00A919CB" w:rsidRPr="00B74BCF">
        <w:rPr>
          <w:shd w:val="clear" w:color="auto" w:fill="FFFFFF"/>
        </w:rPr>
        <w:t>кВ</w:t>
      </w:r>
      <w:proofErr w:type="spellEnd"/>
      <w:r w:rsidR="00A919CB" w:rsidRPr="00B74BCF">
        <w:rPr>
          <w:shd w:val="clear" w:color="auto" w:fill="FFFFFF"/>
        </w:rPr>
        <w:t xml:space="preserve"> и выше объектов электросетевого хозяйства, а также по соблюдению установленных субъектом оперативно-диспетчерского управления в электроэнергетике требований по регулированию напряжения и компенсации реактивной мощности</w:t>
      </w:r>
      <w:r w:rsidRPr="00B74BCF">
        <w:t>;</w:t>
      </w:r>
    </w:p>
    <w:p w14:paraId="4836A0F7" w14:textId="77777777" w:rsidR="005A6182" w:rsidRDefault="003D1601">
      <w:pPr>
        <w:pStyle w:val="1"/>
        <w:shd w:val="clear" w:color="auto" w:fill="auto"/>
        <w:tabs>
          <w:tab w:val="left" w:pos="1038"/>
        </w:tabs>
        <w:spacing w:before="0" w:line="298" w:lineRule="exact"/>
        <w:ind w:left="20" w:right="40" w:firstLine="720"/>
      </w:pPr>
      <w:r>
        <w:t>з)</w:t>
      </w:r>
      <w:r>
        <w:tab/>
        <w:t>порядок взаимодействия сетевой организации, к объектам электросетевого хозяйства которой технологически присоединены энергопринимающие устройства потребителя электрической энергии и (или) которая имеет техническую возможность осуществлять в соответствии с Правилами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энергопринимающих устройств этого потребителя, в процессе введения полного и (или) частичного ограничения режима потребления электрической энергии в</w:t>
      </w:r>
      <w:r w:rsidR="00C46932">
        <w:t xml:space="preserve"> </w:t>
      </w:r>
      <w:r>
        <w:t>отношении такого потребителя электрической энергии, а также ответственность за нарушение указанного порядка.</w:t>
      </w:r>
    </w:p>
    <w:p w14:paraId="72C9F925" w14:textId="77777777" w:rsidR="005A6182" w:rsidRDefault="003D1601">
      <w:pPr>
        <w:pStyle w:val="1"/>
        <w:shd w:val="clear" w:color="auto" w:fill="auto"/>
        <w:spacing w:before="0" w:line="298" w:lineRule="exact"/>
        <w:ind w:left="40" w:right="40" w:firstLine="700"/>
      </w:pPr>
      <w:r>
        <w:t>Договором между смежными сетевыми организациями также должны быть урегулированы следующие условия:</w:t>
      </w:r>
    </w:p>
    <w:p w14:paraId="49680357" w14:textId="01F5F231" w:rsidR="005A6182" w:rsidRDefault="003D1601">
      <w:pPr>
        <w:pStyle w:val="1"/>
        <w:shd w:val="clear" w:color="auto" w:fill="auto"/>
        <w:tabs>
          <w:tab w:val="left" w:pos="1235"/>
        </w:tabs>
        <w:spacing w:before="0" w:line="298" w:lineRule="exact"/>
        <w:ind w:left="40" w:right="40" w:firstLine="700"/>
      </w:pPr>
      <w:r>
        <w:t>а)</w:t>
      </w:r>
      <w:r>
        <w:tab/>
      </w:r>
      <w:r w:rsidR="00B74BCF">
        <w:t>условия поддержания соответствующих обязательным требованиям параметров надежности энергоснабжения и качества электрической энергии, включая условия параллельной работы электрических сетей, принадлежащих сторонам договора</w:t>
      </w:r>
      <w:r>
        <w:t>;</w:t>
      </w:r>
    </w:p>
    <w:p w14:paraId="36550709" w14:textId="7840CBA0" w:rsidR="005A6182" w:rsidRDefault="003D1601">
      <w:pPr>
        <w:pStyle w:val="1"/>
        <w:shd w:val="clear" w:color="auto" w:fill="auto"/>
        <w:tabs>
          <w:tab w:val="left" w:pos="1206"/>
        </w:tabs>
        <w:spacing w:before="0" w:line="298" w:lineRule="exact"/>
        <w:ind w:left="40" w:right="40" w:firstLine="700"/>
      </w:pPr>
      <w:r>
        <w:t>б)</w:t>
      </w:r>
      <w:r>
        <w:tab/>
      </w:r>
      <w:r w:rsidR="00B74BCF">
        <w:t>порядок оборудования принадлежащих сторонам договора объектов электросетевого хозяйства устройствами релейной защиты и автоматики (при их отсутствии) и порядок взаимодействия сторон договора при их настройке и использовании</w:t>
      </w:r>
      <w:r>
        <w:t>;</w:t>
      </w:r>
    </w:p>
    <w:p w14:paraId="76FBA35B" w14:textId="3157DB69" w:rsidR="005A6182" w:rsidRDefault="003D1601">
      <w:pPr>
        <w:pStyle w:val="1"/>
        <w:shd w:val="clear" w:color="auto" w:fill="auto"/>
        <w:tabs>
          <w:tab w:val="left" w:pos="1192"/>
        </w:tabs>
        <w:spacing w:before="0" w:line="298" w:lineRule="exact"/>
        <w:ind w:left="40" w:right="40" w:firstLine="700"/>
      </w:pPr>
      <w:r>
        <w:t>в)</w:t>
      </w:r>
      <w:r>
        <w:tab/>
      </w:r>
      <w:r w:rsidR="00B74BCF">
        <w:t>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хозяйства, принадлежащих сторонам договора</w:t>
      </w:r>
      <w:r>
        <w:t>;</w:t>
      </w:r>
    </w:p>
    <w:p w14:paraId="2EB6D804" w14:textId="028DD4AD" w:rsidR="005A6182" w:rsidRDefault="003D1601">
      <w:pPr>
        <w:pStyle w:val="1"/>
        <w:shd w:val="clear" w:color="auto" w:fill="auto"/>
        <w:tabs>
          <w:tab w:val="left" w:pos="1048"/>
        </w:tabs>
        <w:spacing w:before="0" w:line="298" w:lineRule="exact"/>
        <w:ind w:left="40" w:right="40" w:firstLine="700"/>
      </w:pPr>
      <w:r>
        <w:t>г)</w:t>
      </w:r>
      <w:r>
        <w:tab/>
      </w:r>
      <w:r w:rsidR="00B74BCF">
        <w:t>порядок взаимного уведомления сторонами договора о действиях, которые могут иметь последствия для технологических режимов функционирования объектов электросетевого хозяйства другой стороны, в том числе порядок согласования и взаимного уведомления о ремонтных и профилактических работах на объектах электросетевого хозяйства</w:t>
      </w:r>
      <w:r>
        <w:t>;</w:t>
      </w:r>
    </w:p>
    <w:p w14:paraId="3789D1F8" w14:textId="5901E63F" w:rsidR="005A6182" w:rsidRDefault="003D1601">
      <w:pPr>
        <w:pStyle w:val="1"/>
        <w:shd w:val="clear" w:color="auto" w:fill="auto"/>
        <w:tabs>
          <w:tab w:val="left" w:pos="1067"/>
        </w:tabs>
        <w:spacing w:before="0" w:line="298" w:lineRule="exact"/>
        <w:ind w:left="40" w:right="40" w:firstLine="700"/>
      </w:pPr>
      <w:r>
        <w:t>д)</w:t>
      </w:r>
      <w:r>
        <w:tab/>
      </w:r>
      <w:r w:rsidR="00B74BCF">
        <w:t>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</w:t>
      </w:r>
      <w:r>
        <w:t>;</w:t>
      </w:r>
    </w:p>
    <w:p w14:paraId="3D48D9A1" w14:textId="29068A88" w:rsidR="005A6182" w:rsidRDefault="003D1601">
      <w:pPr>
        <w:pStyle w:val="1"/>
        <w:shd w:val="clear" w:color="auto" w:fill="auto"/>
        <w:tabs>
          <w:tab w:val="left" w:pos="1096"/>
        </w:tabs>
        <w:spacing w:before="0" w:line="298" w:lineRule="exact"/>
        <w:ind w:left="40" w:right="40" w:firstLine="700"/>
      </w:pPr>
      <w:r>
        <w:t>е)</w:t>
      </w:r>
      <w:r>
        <w:tab/>
      </w:r>
      <w:r w:rsidR="00D67EC9">
        <w:t>объемы и порядок предоставления сторонами договора технологической информации (электрические схемы, характеристики оборудования, данные о режимах его работы и другие данные, необходимые для выполнения условий договора</w:t>
      </w:r>
      <w:r>
        <w:t>).</w:t>
      </w:r>
    </w:p>
    <w:p w14:paraId="2ED1DAB8" w14:textId="77777777" w:rsidR="005A6182" w:rsidRDefault="003D1601">
      <w:pPr>
        <w:pStyle w:val="1"/>
        <w:shd w:val="clear" w:color="auto" w:fill="auto"/>
        <w:spacing w:before="0" w:line="298" w:lineRule="exact"/>
        <w:ind w:left="40" w:firstLine="700"/>
      </w:pPr>
      <w:r>
        <w:t>Сетевые организации при исполнении договора обязаны:</w:t>
      </w:r>
    </w:p>
    <w:p w14:paraId="43C08788" w14:textId="430C63C1" w:rsidR="005A6182" w:rsidRDefault="003D1601" w:rsidP="00874D6A">
      <w:pPr>
        <w:pStyle w:val="1"/>
        <w:shd w:val="clear" w:color="auto" w:fill="auto"/>
        <w:tabs>
          <w:tab w:val="left" w:pos="1163"/>
        </w:tabs>
        <w:spacing w:before="0" w:line="298" w:lineRule="exact"/>
        <w:ind w:left="40" w:right="40" w:firstLine="700"/>
      </w:pPr>
      <w:r>
        <w:t>а)</w:t>
      </w:r>
      <w:r>
        <w:tab/>
      </w:r>
      <w:r w:rsidR="00D67EC9">
        <w:t xml:space="preserve">обеспечивать работоспособное состояние и соблюдение обязательных требований </w:t>
      </w:r>
      <w:proofErr w:type="gramStart"/>
      <w:r w:rsidR="00D67EC9">
        <w:t>к эксплуатации</w:t>
      </w:r>
      <w:proofErr w:type="gramEnd"/>
      <w:r w:rsidR="00D67EC9">
        <w:t xml:space="preserve"> принадлежащих им на праве собственности или на ином законном основании устройств релейной защиты и автоматики, приборов учета электрической энергии и мощности, а также иных устройств, необходимых для поддержания требуемых параметров </w:t>
      </w:r>
      <w:r w:rsidR="00D67EC9">
        <w:lastRenderedPageBreak/>
        <w:t>надежности и качества электрической энергии</w:t>
      </w:r>
      <w:r>
        <w:t>;</w:t>
      </w:r>
    </w:p>
    <w:p w14:paraId="4C1C3935" w14:textId="23CC1E0E" w:rsidR="005A6182" w:rsidRDefault="003D1601">
      <w:pPr>
        <w:pStyle w:val="1"/>
        <w:shd w:val="clear" w:color="auto" w:fill="auto"/>
        <w:tabs>
          <w:tab w:val="left" w:pos="1101"/>
        </w:tabs>
        <w:spacing w:before="0" w:line="298" w:lineRule="exact"/>
        <w:ind w:left="40" w:right="40" w:firstLine="700"/>
      </w:pPr>
      <w:r>
        <w:t>б)</w:t>
      </w:r>
      <w:r>
        <w:tab/>
      </w:r>
      <w:r w:rsidR="00D67EC9">
        <w:t>своевременно информировать другую сторону договора о возникновении (угрозе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</w:t>
      </w:r>
      <w:r>
        <w:t>;</w:t>
      </w:r>
    </w:p>
    <w:p w14:paraId="71CB870F" w14:textId="26662BBA" w:rsidR="005A6182" w:rsidRDefault="003D1601">
      <w:pPr>
        <w:pStyle w:val="1"/>
        <w:shd w:val="clear" w:color="auto" w:fill="auto"/>
        <w:tabs>
          <w:tab w:val="left" w:pos="1202"/>
        </w:tabs>
        <w:spacing w:before="0" w:after="886" w:line="298" w:lineRule="exact"/>
        <w:ind w:left="40" w:right="40" w:firstLine="700"/>
      </w:pPr>
      <w:r>
        <w:t>в)</w:t>
      </w:r>
      <w:r>
        <w:tab/>
      </w:r>
      <w:r w:rsidR="00D67EC9">
        <w:t>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</w:t>
      </w:r>
      <w:r>
        <w:t>.</w:t>
      </w:r>
    </w:p>
    <w:p w14:paraId="28093E5D" w14:textId="77777777" w:rsidR="00A23242" w:rsidRDefault="00A23242">
      <w:pPr>
        <w:pStyle w:val="1"/>
        <w:shd w:val="clear" w:color="auto" w:fill="auto"/>
        <w:spacing w:before="0" w:after="5" w:line="240" w:lineRule="exact"/>
        <w:ind w:left="40"/>
      </w:pPr>
    </w:p>
    <w:sectPr w:rsidR="00A23242">
      <w:type w:val="continuous"/>
      <w:pgSz w:w="11909" w:h="16838"/>
      <w:pgMar w:top="794" w:right="1050" w:bottom="794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43B5" w14:textId="77777777" w:rsidR="00E85720" w:rsidRDefault="00E85720">
      <w:r>
        <w:separator/>
      </w:r>
    </w:p>
  </w:endnote>
  <w:endnote w:type="continuationSeparator" w:id="0">
    <w:p w14:paraId="398B18DB" w14:textId="77777777" w:rsidR="00E85720" w:rsidRDefault="00E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A6C" w14:textId="77777777" w:rsidR="00E85720" w:rsidRDefault="00E85720"/>
  </w:footnote>
  <w:footnote w:type="continuationSeparator" w:id="0">
    <w:p w14:paraId="0B72F28A" w14:textId="77777777" w:rsidR="00E85720" w:rsidRDefault="00E85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E70"/>
    <w:multiLevelType w:val="multilevel"/>
    <w:tmpl w:val="DF8EE226"/>
    <w:lvl w:ilvl="0">
      <w:start w:val="2014"/>
      <w:numFmt w:val="decimal"/>
      <w:lvlText w:val="12.0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CD39D3"/>
    <w:multiLevelType w:val="multilevel"/>
    <w:tmpl w:val="18F48CE6"/>
    <w:lvl w:ilvl="0">
      <w:start w:val="2009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5B6663"/>
    <w:multiLevelType w:val="multilevel"/>
    <w:tmpl w:val="66A8CE6E"/>
    <w:lvl w:ilvl="0">
      <w:start w:val="2013"/>
      <w:numFmt w:val="decimal"/>
      <w:lvlText w:val="25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156A76"/>
    <w:multiLevelType w:val="multilevel"/>
    <w:tmpl w:val="2286EFB8"/>
    <w:lvl w:ilvl="0">
      <w:start w:val="2010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8F26DB"/>
    <w:multiLevelType w:val="multilevel"/>
    <w:tmpl w:val="93D02EA6"/>
    <w:lvl w:ilvl="0">
      <w:start w:val="2011"/>
      <w:numFmt w:val="decimal"/>
      <w:lvlText w:val="0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82"/>
    <w:rsid w:val="00281FD2"/>
    <w:rsid w:val="002838F0"/>
    <w:rsid w:val="003D1601"/>
    <w:rsid w:val="005A6182"/>
    <w:rsid w:val="00661CB6"/>
    <w:rsid w:val="006627DB"/>
    <w:rsid w:val="006B1AD8"/>
    <w:rsid w:val="007166A1"/>
    <w:rsid w:val="00874D6A"/>
    <w:rsid w:val="0088069D"/>
    <w:rsid w:val="00A23242"/>
    <w:rsid w:val="00A919CB"/>
    <w:rsid w:val="00B74BCF"/>
    <w:rsid w:val="00BD1ABC"/>
    <w:rsid w:val="00BD1E12"/>
    <w:rsid w:val="00C46932"/>
    <w:rsid w:val="00D57584"/>
    <w:rsid w:val="00D67EC9"/>
    <w:rsid w:val="00D71CCA"/>
    <w:rsid w:val="00DB5E78"/>
    <w:rsid w:val="00DF1D7F"/>
    <w:rsid w:val="00E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A47"/>
  <w15:docId w15:val="{7FBE4DFD-A277-41ED-A7E2-15A3726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ligncenter">
    <w:name w:val="align_center"/>
    <w:basedOn w:val="a"/>
    <w:rsid w:val="00661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88069D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TextList">
    <w:name w:val="ConsPlusTextList"/>
    <w:uiPriority w:val="99"/>
    <w:rsid w:val="00281FD2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89696/fef1db9e27c611b5b932f67b1ec898f06bc62d38/" TargetMode="External"/><Relationship Id="rId21" Type="http://schemas.openxmlformats.org/officeDocument/2006/relationships/hyperlink" Target="http://www.consultant.ru/document/cons_doc_LAW_410015/fef1db9e27c611b5b932f67b1ec898f06bc62d38/" TargetMode="External"/><Relationship Id="rId42" Type="http://schemas.openxmlformats.org/officeDocument/2006/relationships/hyperlink" Target="http://www.consultant.ru/document/cons_doc_LAW_404424/d73de45ae68a7b567687b4b6919e12c222e67b34/" TargetMode="External"/><Relationship Id="rId47" Type="http://schemas.openxmlformats.org/officeDocument/2006/relationships/hyperlink" Target="http://www.consultant.ru/document/cons_doc_LAW_182490/92d969e26a4326c5d02fa79b8f9cf4994ee5633b/" TargetMode="External"/><Relationship Id="rId63" Type="http://schemas.openxmlformats.org/officeDocument/2006/relationships/hyperlink" Target="http://www.consultant.ru/document/cons_doc_LAW_216708/759a163fc350165b51933a1ea5eaebfd6bc65cd7/" TargetMode="External"/><Relationship Id="rId68" Type="http://schemas.openxmlformats.org/officeDocument/2006/relationships/hyperlink" Target="http://www.consultant.ru/document/cons_doc_LAW_284311/70fd51b3598ef35a74d74edab4982afa3fd6a78d/" TargetMode="External"/><Relationship Id="rId84" Type="http://schemas.openxmlformats.org/officeDocument/2006/relationships/hyperlink" Target="http://www.consultant.ru/document/cons_doc_LAW_351023/84fea471f8046abd299582d0c6ef9be268e9404f/" TargetMode="External"/><Relationship Id="rId89" Type="http://schemas.openxmlformats.org/officeDocument/2006/relationships/hyperlink" Target="http://www.consultant.ru/document/cons_doc_LAW_399270/fef1db9e27c611b5b932f67b1ec898f06bc62d38/" TargetMode="External"/><Relationship Id="rId16" Type="http://schemas.openxmlformats.org/officeDocument/2006/relationships/hyperlink" Target="http://www.consultant.ru/document/cons_doc_LAW_405154/e4c272e92baef166aaf191db253d4a3ec438c8e1/" TargetMode="External"/><Relationship Id="rId107" Type="http://schemas.openxmlformats.org/officeDocument/2006/relationships/hyperlink" Target="https://login.consultant.ru/link/?req=doc&amp;base=LAW&amp;n=391669&amp;date=15.03.2022&amp;dst=100061&amp;field=134" TargetMode="External"/><Relationship Id="rId11" Type="http://schemas.openxmlformats.org/officeDocument/2006/relationships/hyperlink" Target="http://www.consultant.ru/document/cons_doc_LAW_185838/27a5f3c1044b1872c883c1dd7a89a1356249edca/" TargetMode="External"/><Relationship Id="rId32" Type="http://schemas.openxmlformats.org/officeDocument/2006/relationships/hyperlink" Target="http://www.consultant.ru/document/cons_doc_LAW_216721/92d969e26a4326c5d02fa79b8f9cf4994ee5633b/" TargetMode="External"/><Relationship Id="rId37" Type="http://schemas.openxmlformats.org/officeDocument/2006/relationships/hyperlink" Target="http://www.consultant.ru/document/cons_doc_LAW_158916/9949273e44efe65449ceed83c1dcac398967ea03/" TargetMode="External"/><Relationship Id="rId53" Type="http://schemas.openxmlformats.org/officeDocument/2006/relationships/hyperlink" Target="http://www.consultant.ru/document/cons_doc_LAW_205171/92d969e26a4326c5d02fa79b8f9cf4994ee5633b/" TargetMode="External"/><Relationship Id="rId58" Type="http://schemas.openxmlformats.org/officeDocument/2006/relationships/hyperlink" Target="http://www.consultant.ru/document/cons_doc_LAW_405841/9d9f7c0d94e35f68b0d8eb3e4fbfa4c81aa2e147/" TargetMode="External"/><Relationship Id="rId74" Type="http://schemas.openxmlformats.org/officeDocument/2006/relationships/hyperlink" Target="http://www.consultant.ru/document/cons_doc_LAW_397757/fef1db9e27c611b5b932f67b1ec898f06bc62d38/" TargetMode="External"/><Relationship Id="rId79" Type="http://schemas.openxmlformats.org/officeDocument/2006/relationships/hyperlink" Target="http://www.consultant.ru/document/cons_doc_LAW_341726/521d4f96bebf10b13683d07cbeb843087abea0fa/" TargetMode="External"/><Relationship Id="rId102" Type="http://schemas.openxmlformats.org/officeDocument/2006/relationships/hyperlink" Target="https://login.consultant.ru/link/?req=doc&amp;base=LAW&amp;n=391669&amp;date=15.03.2022&amp;dst=100749&amp;fie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nsultant.ru/document/cons_doc_LAW_405842/be29fd0b8b16e7ddcd66f834735feefcabaf2904/" TargetMode="External"/><Relationship Id="rId95" Type="http://schemas.openxmlformats.org/officeDocument/2006/relationships/hyperlink" Target="http://www.consultant.ru/document/cons_doc_LAW_392904/92d969e26a4326c5d02fa79b8f9cf4994ee5633b/" TargetMode="External"/><Relationship Id="rId22" Type="http://schemas.openxmlformats.org/officeDocument/2006/relationships/hyperlink" Target="http://www.consultant.ru/document/cons_doc_LAW_391669/5270adb97ca0b326690dd6836e8f354f5f2e3c7d/" TargetMode="External"/><Relationship Id="rId27" Type="http://schemas.openxmlformats.org/officeDocument/2006/relationships/hyperlink" Target="http://www.consultant.ru/document/cons_doc_LAW_150032/36d9ac182cee94df32e95b9a245e88e7a1959568/" TargetMode="External"/><Relationship Id="rId43" Type="http://schemas.openxmlformats.org/officeDocument/2006/relationships/hyperlink" Target="http://www.consultant.ru/document/cons_doc_LAW_176641/92d969e26a4326c5d02fa79b8f9cf4994ee5633b/" TargetMode="External"/><Relationship Id="rId48" Type="http://schemas.openxmlformats.org/officeDocument/2006/relationships/hyperlink" Target="http://www.consultant.ru/document/cons_doc_LAW_182491/db01d738ad6111e325da4fd6bf7976e92592331d/" TargetMode="External"/><Relationship Id="rId64" Type="http://schemas.openxmlformats.org/officeDocument/2006/relationships/hyperlink" Target="http://www.consultant.ru/document/cons_doc_LAW_217515/55bf593cf8765cdf0679d9c5d77ff86f0d5a4d84/" TargetMode="External"/><Relationship Id="rId69" Type="http://schemas.openxmlformats.org/officeDocument/2006/relationships/hyperlink" Target="http://www.consultant.ru/document/cons_doc_LAW_286500/92d969e26a4326c5d02fa79b8f9cf4994ee5633b/" TargetMode="External"/><Relationship Id="rId80" Type="http://schemas.openxmlformats.org/officeDocument/2006/relationships/hyperlink" Target="http://www.consultant.ru/document/cons_doc_LAW_404426/fca2045bc7307c1e1ef7d437db4ed899291dff26/" TargetMode="External"/><Relationship Id="rId85" Type="http://schemas.openxmlformats.org/officeDocument/2006/relationships/hyperlink" Target="http://www.consultant.ru/document/cons_doc_LAW_351813/c2ba90ed54b89ae7f79a61fa44693bb9f2389213/" TargetMode="External"/><Relationship Id="rId12" Type="http://schemas.openxmlformats.org/officeDocument/2006/relationships/hyperlink" Target="http://www.consultant.ru/document/cons_doc_LAW_85029/" TargetMode="External"/><Relationship Id="rId17" Type="http://schemas.openxmlformats.org/officeDocument/2006/relationships/hyperlink" Target="http://www.consultant.ru/document/cons_doc_LAW_402199/e3de4b0267103c504a9a7a092c2e2ea014fab28f/" TargetMode="External"/><Relationship Id="rId33" Type="http://schemas.openxmlformats.org/officeDocument/2006/relationships/hyperlink" Target="http://www.consultant.ru/document/cons_doc_LAW_153756/92d969e26a4326c5d02fa79b8f9cf4994ee5633b/" TargetMode="External"/><Relationship Id="rId38" Type="http://schemas.openxmlformats.org/officeDocument/2006/relationships/hyperlink" Target="http://www.consultant.ru/document/cons_doc_LAW_347566/92d969e26a4326c5d02fa79b8f9cf4994ee5633b/" TargetMode="External"/><Relationship Id="rId59" Type="http://schemas.openxmlformats.org/officeDocument/2006/relationships/hyperlink" Target="http://www.consultant.ru/document/cons_doc_LAW_209640/b478b4598e1ba46d0d1c192893c9f52f5dde293d/" TargetMode="External"/><Relationship Id="rId103" Type="http://schemas.openxmlformats.org/officeDocument/2006/relationships/hyperlink" Target="https://login.consultant.ru/link/?req=doc&amp;base=LAW&amp;n=375470&amp;date=15.03.2022&amp;dst=100052&amp;field=134" TargetMode="External"/><Relationship Id="rId108" Type="http://schemas.openxmlformats.org/officeDocument/2006/relationships/hyperlink" Target="https://login.consultant.ru/link/?req=doc&amp;base=LAW&amp;n=406087&amp;date=15.03.2022&amp;dst=100013&amp;field=134" TargetMode="External"/><Relationship Id="rId54" Type="http://schemas.openxmlformats.org/officeDocument/2006/relationships/hyperlink" Target="http://www.consultant.ru/document/cons_doc_LAW_205587/4a3b18f07f42a42cf19a61b9f73c290948da31e8/" TargetMode="External"/><Relationship Id="rId70" Type="http://schemas.openxmlformats.org/officeDocument/2006/relationships/hyperlink" Target="http://www.consultant.ru/document/cons_doc_LAW_402209/fef1db9e27c611b5b932f67b1ec898f06bc62d38/" TargetMode="External"/><Relationship Id="rId75" Type="http://schemas.openxmlformats.org/officeDocument/2006/relationships/hyperlink" Target="http://www.consultant.ru/document/cons_doc_LAW_51030/92d969e26a4326c5d02fa79b8f9cf4994ee5633b/" TargetMode="External"/><Relationship Id="rId91" Type="http://schemas.openxmlformats.org/officeDocument/2006/relationships/hyperlink" Target="http://www.consultant.ru/document/cons_doc_LAW_378535/88347a78b7b79e0d064364b91059a2cc19c54eae/" TargetMode="External"/><Relationship Id="rId96" Type="http://schemas.openxmlformats.org/officeDocument/2006/relationships/hyperlink" Target="http://www.consultant.ru/document/cons_doc_LAW_397618/92d969e26a4326c5d02fa79b8f9cf4994ee5633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130522/d63c9f6c9e064db228569dfbf4d263e8df423651/" TargetMode="External"/><Relationship Id="rId23" Type="http://schemas.openxmlformats.org/officeDocument/2006/relationships/hyperlink" Target="http://www.consultant.ru/document/cons_doc_LAW_347568/36d9ac182cee94df32e95b9a245e88e7a1959568/" TargetMode="External"/><Relationship Id="rId28" Type="http://schemas.openxmlformats.org/officeDocument/2006/relationships/hyperlink" Target="http://www.consultant.ru/document/cons_doc_LAW_150237/92d969e26a4326c5d02fa79b8f9cf4994ee5633b/" TargetMode="External"/><Relationship Id="rId36" Type="http://schemas.openxmlformats.org/officeDocument/2006/relationships/hyperlink" Target="http://www.consultant.ru/document/cons_doc_LAW_347574/17a9253901d76236cd4bc8f71abf647cffe90bdf/" TargetMode="External"/><Relationship Id="rId49" Type="http://schemas.openxmlformats.org/officeDocument/2006/relationships/hyperlink" Target="http://www.consultant.ru/document/cons_doc_LAW_405778/0bf1a447ae956b47156fc9f326413bac86898b34/" TargetMode="External"/><Relationship Id="rId57" Type="http://schemas.openxmlformats.org/officeDocument/2006/relationships/hyperlink" Target="http://www.consultant.ru/document/cons_doc_LAW_209498/92d969e26a4326c5d02fa79b8f9cf4994ee5633b/" TargetMode="External"/><Relationship Id="rId106" Type="http://schemas.openxmlformats.org/officeDocument/2006/relationships/hyperlink" Target="https://login.consultant.ru/link/?req=doc&amp;base=LAW&amp;n=405863&amp;date=15.03.2022&amp;dst=100031&amp;field=134" TargetMode="External"/><Relationship Id="rId10" Type="http://schemas.openxmlformats.org/officeDocument/2006/relationships/hyperlink" Target="http://www.consultant.ru/document/cons_doc_LAW_306350/92d969e26a4326c5d02fa79b8f9cf4994ee5633b/" TargetMode="External"/><Relationship Id="rId31" Type="http://schemas.openxmlformats.org/officeDocument/2006/relationships/hyperlink" Target="http://www.consultant.ru/document/cons_doc_LAW_347569/b633de4dca6423015b4716572df6d1fcc4652921/" TargetMode="External"/><Relationship Id="rId44" Type="http://schemas.openxmlformats.org/officeDocument/2006/relationships/hyperlink" Target="http://www.consultant.ru/document/cons_doc_LAW_178054/92d969e26a4326c5d02fa79b8f9cf4994ee5633b/" TargetMode="External"/><Relationship Id="rId52" Type="http://schemas.openxmlformats.org/officeDocument/2006/relationships/hyperlink" Target="http://www.consultant.ru/document/cons_doc_LAW_203224/92d969e26a4326c5d02fa79b8f9cf4994ee5633b/" TargetMode="External"/><Relationship Id="rId60" Type="http://schemas.openxmlformats.org/officeDocument/2006/relationships/hyperlink" Target="http://www.consultant.ru/document/cons_doc_LAW_212667/c676e8e654dc572016ef5f271438a030fdc498be/" TargetMode="External"/><Relationship Id="rId65" Type="http://schemas.openxmlformats.org/officeDocument/2006/relationships/hyperlink" Target="http://www.consultant.ru/document/cons_doc_LAW_219822/31adb098189a4c71f9e07caba0619c8e534b051b/" TargetMode="External"/><Relationship Id="rId73" Type="http://schemas.openxmlformats.org/officeDocument/2006/relationships/hyperlink" Target="http://www.consultant.ru/document/cons_doc_LAW_306961/366ec0346e4e6bc17bb2f7a005a1d4e80427e01e/" TargetMode="External"/><Relationship Id="rId78" Type="http://schemas.openxmlformats.org/officeDocument/2006/relationships/hyperlink" Target="http://www.consultant.ru/document/cons_doc_LAW_327594/fef1db9e27c611b5b932f67b1ec898f06bc62d38/" TargetMode="External"/><Relationship Id="rId81" Type="http://schemas.openxmlformats.org/officeDocument/2006/relationships/hyperlink" Target="http://www.consultant.ru/document/cons_doc_LAW_347472/595b2146aacc7f7085240a1601d02414696ce6ca/" TargetMode="External"/><Relationship Id="rId86" Type="http://schemas.openxmlformats.org/officeDocument/2006/relationships/hyperlink" Target="http://www.consultant.ru/document/cons_doc_LAW_356090/84fea471f8046abd299582d0c6ef9be268e9404f/" TargetMode="External"/><Relationship Id="rId94" Type="http://schemas.openxmlformats.org/officeDocument/2006/relationships/hyperlink" Target="http://www.consultant.ru/document/cons_doc_LAW_388976/" TargetMode="External"/><Relationship Id="rId99" Type="http://schemas.openxmlformats.org/officeDocument/2006/relationships/hyperlink" Target="http://www.consultant.ru/document/cons_doc_LAW_323518/" TargetMode="External"/><Relationship Id="rId101" Type="http://schemas.openxmlformats.org/officeDocument/2006/relationships/hyperlink" Target="https://login.consultant.ru/link/?req=doc&amp;base=LAW&amp;n=375470&amp;date=15.03.2022&amp;dst=10005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7699/900ca03ccd83796ce94d29839d4c785661122799/" TargetMode="External"/><Relationship Id="rId13" Type="http://schemas.openxmlformats.org/officeDocument/2006/relationships/hyperlink" Target="http://www.consultant.ru/document/cons_doc_LAW_130520/09fee385883b7c8be6a04d2f2ab1b65ab36ea337/" TargetMode="External"/><Relationship Id="rId18" Type="http://schemas.openxmlformats.org/officeDocument/2006/relationships/hyperlink" Target="http://www.consultant.ru/document/cons_doc_LAW_221672/13ca321cf4bf6a3fd79a2ebc49e5eb6b12b39dd2/" TargetMode="External"/><Relationship Id="rId39" Type="http://schemas.openxmlformats.org/officeDocument/2006/relationships/hyperlink" Target="http://www.consultant.ru/document/cons_doc_LAW_160075/030ee26b3feb56bc818b01c80d8f5a6034ab395d/" TargetMode="External"/><Relationship Id="rId109" Type="http://schemas.openxmlformats.org/officeDocument/2006/relationships/hyperlink" Target="https://login.consultant.ru/link/?req=doc&amp;base=LAW&amp;n=387690&amp;date=15.03.2022&amp;dst=100677&amp;field=134" TargetMode="External"/><Relationship Id="rId34" Type="http://schemas.openxmlformats.org/officeDocument/2006/relationships/hyperlink" Target="http://www.consultant.ru/document/cons_doc_LAW_206324/30326118a11ca654b5b501c56645dd08cef179bd/" TargetMode="External"/><Relationship Id="rId50" Type="http://schemas.openxmlformats.org/officeDocument/2006/relationships/hyperlink" Target="http://www.consultant.ru/document/cons_doc_LAW_216719/92d969e26a4326c5d02fa79b8f9cf4994ee5633b/" TargetMode="External"/><Relationship Id="rId55" Type="http://schemas.openxmlformats.org/officeDocument/2006/relationships/hyperlink" Target="http://www.consultant.ru/document/cons_doc_LAW_208079/dc78db86757a014aad7a76f8ebb85ba365b4561a/" TargetMode="External"/><Relationship Id="rId76" Type="http://schemas.openxmlformats.org/officeDocument/2006/relationships/hyperlink" Target="http://www.consultant.ru/document/cons_doc_LAW_323210/92d969e26a4326c5d02fa79b8f9cf4994ee5633b/" TargetMode="External"/><Relationship Id="rId97" Type="http://schemas.openxmlformats.org/officeDocument/2006/relationships/hyperlink" Target="http://www.consultant.ru/document/cons_doc_LAW_399543/233b01daabd6d97c7c2a4e0207798c70927d7ba6/" TargetMode="External"/><Relationship Id="rId104" Type="http://schemas.openxmlformats.org/officeDocument/2006/relationships/hyperlink" Target="https://login.consultant.ru/link/?req=doc&amp;base=LAW&amp;n=391669&amp;date=15.03.2022&amp;dst=101539&amp;field=134" TargetMode="External"/><Relationship Id="rId7" Type="http://schemas.openxmlformats.org/officeDocument/2006/relationships/hyperlink" Target="http://www.pravo.gov.ru" TargetMode="External"/><Relationship Id="rId71" Type="http://schemas.openxmlformats.org/officeDocument/2006/relationships/hyperlink" Target="http://www.consultant.ru/document/cons_doc_LAW_296305/92d969e26a4326c5d02fa79b8f9cf4994ee5633b/" TargetMode="External"/><Relationship Id="rId92" Type="http://schemas.openxmlformats.org/officeDocument/2006/relationships/hyperlink" Target="http://www.consultant.ru/document/cons_doc_LAW_381278/92d969e26a4326c5d02fa79b8f9cf4994ee5633b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50335/407ab9492fa8c27c1279fff8b5ce82260292c48d/" TargetMode="External"/><Relationship Id="rId24" Type="http://schemas.openxmlformats.org/officeDocument/2006/relationships/hyperlink" Target="http://www.consultant.ru/document/cons_doc_LAW_138223/92d969e26a4326c5d02fa79b8f9cf4994ee5633b/" TargetMode="External"/><Relationship Id="rId40" Type="http://schemas.openxmlformats.org/officeDocument/2006/relationships/hyperlink" Target="http://www.consultant.ru/document/cons_doc_LAW_164293/5e9ac2fa8055276d990dc00c186b1b216e9a3cf6/" TargetMode="External"/><Relationship Id="rId45" Type="http://schemas.openxmlformats.org/officeDocument/2006/relationships/hyperlink" Target="http://www.consultant.ru/document/cons_doc_LAW_185801/dd0811df678d0e7a6bff3cfff2ee5bb3714c2fb9/" TargetMode="External"/><Relationship Id="rId66" Type="http://schemas.openxmlformats.org/officeDocument/2006/relationships/hyperlink" Target="http://www.consultant.ru/document/cons_doc_LAW_404430/2d73661af203a31040b5f74b4dae4699078dcb6a/" TargetMode="External"/><Relationship Id="rId87" Type="http://schemas.openxmlformats.org/officeDocument/2006/relationships/hyperlink" Target="http://www.consultant.ru/document/cons_doc_LAW_370112/e0f550746a91694596754ce5576680864578e272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consultant.ru/document/cons_doc_LAW_214070/92d969e26a4326c5d02fa79b8f9cf4994ee5633b/" TargetMode="External"/><Relationship Id="rId82" Type="http://schemas.openxmlformats.org/officeDocument/2006/relationships/hyperlink" Target="http://www.consultant.ru/document/cons_doc_LAW_348358/4ae74c602a6f628adce9536e2cee65decf6ff820/" TargetMode="External"/><Relationship Id="rId19" Type="http://schemas.openxmlformats.org/officeDocument/2006/relationships/hyperlink" Target="http://www.consultant.ru/document/cons_doc_LAW_347575/92d969e26a4326c5d02fa79b8f9cf4994ee5633b/" TargetMode="External"/><Relationship Id="rId14" Type="http://schemas.openxmlformats.org/officeDocument/2006/relationships/hyperlink" Target="http://www.consultant.ru/document/cons_doc_LAW_147703/7ecf22daf6e6b450b7aef6963dcf9402f7eee982/" TargetMode="External"/><Relationship Id="rId30" Type="http://schemas.openxmlformats.org/officeDocument/2006/relationships/hyperlink" Target="http://www.consultant.ru/document/cons_doc_LAW_347571/4ee75dc94da20cf1c4d440c46dc78d94038992ff/" TargetMode="External"/><Relationship Id="rId35" Type="http://schemas.openxmlformats.org/officeDocument/2006/relationships/hyperlink" Target="http://www.consultant.ru/document/cons_doc_LAW_154736/" TargetMode="External"/><Relationship Id="rId56" Type="http://schemas.openxmlformats.org/officeDocument/2006/relationships/hyperlink" Target="http://www.consultant.ru/document/cons_doc_LAW_208548/40e70fc81d757096bd6a40567aa13b859f1b3efd/" TargetMode="External"/><Relationship Id="rId77" Type="http://schemas.openxmlformats.org/officeDocument/2006/relationships/hyperlink" Target="http://www.consultant.ru/document/cons_doc_LAW_326410/14c6f50323f0d61d92ce756b194465446b8cddab/" TargetMode="External"/><Relationship Id="rId100" Type="http://schemas.openxmlformats.org/officeDocument/2006/relationships/hyperlink" Target="http://www.pravo.gov.ru" TargetMode="External"/><Relationship Id="rId105" Type="http://schemas.openxmlformats.org/officeDocument/2006/relationships/hyperlink" Target="https://login.consultant.ru/link/?req=doc&amp;base=LAW&amp;n=183610&amp;date=15.03.2022&amp;dst=100010&amp;field=134" TargetMode="External"/><Relationship Id="rId8" Type="http://schemas.openxmlformats.org/officeDocument/2006/relationships/hyperlink" Target="http://www.consultant.ru/document/cons_doc_LAW_121489/0e9a5eaeb5808407e28b37d3accb5e921060d11f/" TargetMode="External"/><Relationship Id="rId51" Type="http://schemas.openxmlformats.org/officeDocument/2006/relationships/hyperlink" Target="http://www.consultant.ru/document/cons_doc_LAW_194439/2b292f679d61e6bc90fd05745182cd415826ba3c/" TargetMode="External"/><Relationship Id="rId72" Type="http://schemas.openxmlformats.org/officeDocument/2006/relationships/hyperlink" Target="http://www.consultant.ru/document/cons_doc_LAW_375470/fef1db9e27c611b5b932f67b1ec898f06bc62d38/" TargetMode="External"/><Relationship Id="rId93" Type="http://schemas.openxmlformats.org/officeDocument/2006/relationships/hyperlink" Target="http://www.consultant.ru/document/cons_doc_LAW_382926/" TargetMode="External"/><Relationship Id="rId98" Type="http://schemas.openxmlformats.org/officeDocument/2006/relationships/hyperlink" Target="http://www.consultant.ru/document/cons_doc_LAW_405734/92d969e26a4326c5d02fa79b8f9cf4994ee5633b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document/cons_doc_LAW_139522/92d969e26a4326c5d02fa79b8f9cf4994ee5633b/" TargetMode="External"/><Relationship Id="rId46" Type="http://schemas.openxmlformats.org/officeDocument/2006/relationships/hyperlink" Target="http://www.consultant.ru/document/cons_doc_LAW_347572/92d969e26a4326c5d02fa79b8f9cf4994ee5633b/" TargetMode="External"/><Relationship Id="rId67" Type="http://schemas.openxmlformats.org/officeDocument/2006/relationships/hyperlink" Target="http://www.consultant.ru/document/cons_doc_LAW_397753/da90f920875e8bd666ca6202a2a92e7b9486c5cf/" TargetMode="External"/><Relationship Id="rId20" Type="http://schemas.openxmlformats.org/officeDocument/2006/relationships/hyperlink" Target="http://www.consultant.ru/document/cons_doc_LAW_347570/92d969e26a4326c5d02fa79b8f9cf4994ee5633b/" TargetMode="External"/><Relationship Id="rId41" Type="http://schemas.openxmlformats.org/officeDocument/2006/relationships/hyperlink" Target="http://www.consultant.ru/document/cons_doc_LAW_166611/92d969e26a4326c5d02fa79b8f9cf4994ee5633b/" TargetMode="External"/><Relationship Id="rId62" Type="http://schemas.openxmlformats.org/officeDocument/2006/relationships/hyperlink" Target="http://www.consultant.ru/document/cons_doc_LAW_221673/f84045d9b18ff9f382c5288a17540a03bdabef8a/" TargetMode="External"/><Relationship Id="rId83" Type="http://schemas.openxmlformats.org/officeDocument/2006/relationships/hyperlink" Target="http://www.consultant.ru/document/cons_doc_LAW_349285/d63c9f6c9e064db228569dfbf4d263e8df423651/" TargetMode="External"/><Relationship Id="rId88" Type="http://schemas.openxmlformats.org/officeDocument/2006/relationships/hyperlink" Target="http://www.consultant.ru/document/cons_doc_LAW_371976/46b054522a7dcac3af042751dbdccaf62525b238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М.Ю.</dc:creator>
  <cp:lastModifiedBy>user</cp:lastModifiedBy>
  <cp:revision>10</cp:revision>
  <dcterms:created xsi:type="dcterms:W3CDTF">2015-06-02T08:22:00Z</dcterms:created>
  <dcterms:modified xsi:type="dcterms:W3CDTF">2022-06-20T13:20:00Z</dcterms:modified>
</cp:coreProperties>
</file>