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326A4A" w:rsidRPr="000635C4" w:rsidRDefault="00326A4A" w:rsidP="00326A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="00326A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26A4A" w:rsidRPr="00326A4A">
        <w:rPr>
          <w:rFonts w:ascii="Times New Roman" w:eastAsia="Calibri" w:hAnsi="Times New Roman" w:cs="Times New Roman"/>
          <w:sz w:val="24"/>
          <w:szCs w:val="24"/>
          <w:lang w:eastAsia="en-US"/>
        </w:rPr>
        <w:t>АО</w:t>
      </w:r>
      <w:r w:rsidR="00326A4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«ВВЭК»</w:t>
      </w:r>
      <w:r w:rsidRPr="000635C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интересах </w:t>
      </w:r>
      <w:r w:rsidRPr="000635C4">
        <w:rPr>
          <w:rFonts w:ascii="Times New Roman" w:eastAsia="Times New Roman" w:hAnsi="Times New Roman" w:cs="Times New Roman"/>
          <w:sz w:val="24"/>
          <w:szCs w:val="24"/>
        </w:rPr>
        <w:t>физических и юридических лиц, индивидуальных предпринимателей.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наличие технологического присоединения к сетям </w:t>
      </w:r>
      <w:r w:rsidR="00326A4A" w:rsidRPr="00326A4A">
        <w:rPr>
          <w:rFonts w:ascii="Times New Roman" w:eastAsia="Calibri" w:hAnsi="Times New Roman" w:cs="Times New Roman"/>
          <w:sz w:val="24"/>
          <w:szCs w:val="24"/>
          <w:lang w:eastAsia="en-US"/>
        </w:rPr>
        <w:t>АО</w:t>
      </w:r>
      <w:r w:rsidR="00326A4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«ВВЭК»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заключенного акта разграничения балансовой принадлежности электросетей, договора электроснабжения с энергосбытовой организацией.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протокола с результатами измерений и заключением о соответствии (несоответствии) техническим регламентам и иным обязательным требованиям.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14 рабочих дней.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</w:t>
            </w:r>
            <w:bookmarkStart w:id="0" w:name="_GoBack"/>
            <w:bookmarkEnd w:id="0"/>
            <w:r w:rsidRPr="000635C4">
              <w:rPr>
                <w:rFonts w:ascii="Times New Roman" w:eastAsia="Calibri" w:hAnsi="Times New Roman" w:cs="Times New Roman"/>
                <w:lang w:eastAsia="en-US"/>
              </w:rPr>
              <w:t>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Подача заявки на проведение контроля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Содержание заявки: реквизиты заявителя, место нахождения энергопринимающих устройств, номер и дата акта разграничения балансовой принадлежности электросетей, номер и дата договора электроснабжения с энергосбытовой 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F45253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Письменно почтой, </w:t>
            </w:r>
            <w:r w:rsidR="00F45253"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в </w:t>
            </w: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электронной форме, с использованием телефонной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Выбор контрольных пунктов для производства измерений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 Анализ перечня распределительных сетей, заявляемых на сертификацию.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 Систематизация и анализ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Эксплуатационных данных и технической документации, проведение необходимых расчетов.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 Выбор наиболее характерных контрольных точек.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4. Согласование сроков проведения инструментальных измерений.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gramStart"/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Письменно (перечень пунктов контроля - акт выбора контрольных</w:t>
            </w:r>
            <w:proofErr w:type="gramEnd"/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пунктов).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Проведение испытаний (измерений) показателей качества электрической энергии в выбранных контрольных пунктах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 Доставка бригады до места проведения испытаний;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 Подготовка рабочих мест (сбор схем, настройка аппаратуры);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 Установка средств измерений;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4. Проведение измерений показателей качества электрической энергии.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Письменно (протоколы измерений).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Согласно утвержденному графику проведения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Анализ результатов измерений и выдача заключения о соответствии (несоответствии) техническим регламентам и иным обязательным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1. Обработка результатов измерений;</w:t>
            </w:r>
          </w:p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2. Составление заключения о соответствии (несоответствии) техническим регламентам и иным обязательным требованиям и внесение результатов в протокол измерения;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Письменно (протоколы испытаний, заключения)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14 рабочих дней с момента проведения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Приказ Минэнерго России (Министерство энергетики РФ) от 15 апреля2014 г. №186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E9377E" w:rsidRDefault="00E9377E" w:rsidP="00E937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26A4A"/>
    <w:rsid w:val="00354463"/>
    <w:rsid w:val="00360288"/>
    <w:rsid w:val="00371957"/>
    <w:rsid w:val="003857D4"/>
    <w:rsid w:val="003B1C74"/>
    <w:rsid w:val="003B6D38"/>
    <w:rsid w:val="003D1512"/>
    <w:rsid w:val="003D22DC"/>
    <w:rsid w:val="003D3528"/>
    <w:rsid w:val="003D3BF0"/>
    <w:rsid w:val="003E09EF"/>
    <w:rsid w:val="003F6140"/>
    <w:rsid w:val="004125A2"/>
    <w:rsid w:val="00431B9D"/>
    <w:rsid w:val="00435EFC"/>
    <w:rsid w:val="0045182B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178E7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9377E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2015-05-22T05:51:00Z</dcterms:created>
  <dcterms:modified xsi:type="dcterms:W3CDTF">2016-08-03T06:48:00Z</dcterms:modified>
</cp:coreProperties>
</file>