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ПАСПОРТ УСЛУГИ (ПРОЦЕССА) СЕТЕВОЙ ОРГАНИЗАЦИИ</w:t>
      </w:r>
    </w:p>
    <w:p w:rsidR="00DA4903" w:rsidRPr="000635C4" w:rsidRDefault="00DA4903" w:rsidP="00DA49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Открытое Акционерное Общество</w:t>
      </w:r>
      <w:r w:rsidRPr="000635C4">
        <w:rPr>
          <w:rFonts w:ascii="Times New Roman" w:hAnsi="Times New Roman" w:cs="Times New Roman"/>
          <w:b/>
          <w:sz w:val="26"/>
          <w:szCs w:val="26"/>
        </w:rPr>
        <w:t xml:space="preserve"> «</w:t>
      </w:r>
      <w:r>
        <w:rPr>
          <w:rFonts w:ascii="Times New Roman" w:hAnsi="Times New Roman" w:cs="Times New Roman"/>
          <w:b/>
          <w:sz w:val="26"/>
          <w:szCs w:val="26"/>
        </w:rPr>
        <w:t>Верхне-Волжская энергетическая компания»</w:t>
      </w:r>
      <w:r w:rsidRPr="000635C4">
        <w:rPr>
          <w:rFonts w:ascii="Times New Roman" w:hAnsi="Times New Roman" w:cs="Times New Roman"/>
          <w:b/>
          <w:sz w:val="26"/>
          <w:szCs w:val="26"/>
        </w:rPr>
        <w:t>»</w:t>
      </w:r>
    </w:p>
    <w:p w:rsidR="001230ED" w:rsidRPr="000635C4" w:rsidRDefault="001230ED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Снятие контрольных показаний приборов учета</w:t>
      </w:r>
    </w:p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Круг заявителей: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физические, юридические лица, индивидуальные предприниматели.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Размер платы за предоставление услуги (процесса) и основание ее взимания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: отсутствует.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Условия оказания услуги (процесса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): план-график.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Результат оказания услуги (процесса):</w:t>
      </w:r>
      <w:r w:rsidRPr="000635C4">
        <w:rPr>
          <w:rFonts w:ascii="Times New Roman" w:eastAsia="Times New Roman" w:hAnsi="Times New Roman"/>
          <w:sz w:val="24"/>
          <w:szCs w:val="24"/>
        </w:rPr>
        <w:t xml:space="preserve">  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Акт контрольного снятия показаний прибора учета</w:t>
      </w:r>
      <w:r w:rsidRPr="000635C4">
        <w:rPr>
          <w:rFonts w:ascii="Times New Roman" w:eastAsia="Times New Roman" w:hAnsi="Times New Roman"/>
          <w:bCs/>
          <w:kern w:val="32"/>
          <w:sz w:val="24"/>
          <w:szCs w:val="24"/>
        </w:rPr>
        <w:t>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Общий срок оказания услуги (процесса):</w:t>
      </w:r>
      <w:r w:rsidRPr="000635C4">
        <w:rPr>
          <w:rFonts w:ascii="Times New Roman" w:eastAsia="Times New Roman" w:hAnsi="Times New Roman"/>
          <w:sz w:val="24"/>
          <w:szCs w:val="24"/>
        </w:rPr>
        <w:t xml:space="preserve">  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не реже 1 раза в месяц.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Состав, последовательность и сроки оказания услуги (процесса):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1516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3402"/>
        <w:gridCol w:w="2410"/>
        <w:gridCol w:w="3402"/>
        <w:gridCol w:w="2835"/>
      </w:tblGrid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N 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Этап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Содержание/условия этапа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Форма предоставления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Ссылка на нормативный правовой акт</w:t>
            </w:r>
          </w:p>
        </w:tc>
      </w:tr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B9043E">
            <w:pPr>
              <w:spacing w:after="0" w:line="240" w:lineRule="auto"/>
              <w:ind w:right="42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Разработка плана-графика проведения контрольного снятия показаний приборов учёта.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1. Разработка плана-графика проведения контрольного снятия показаний расчетных приборов учета (контрольное снятие показаний). С учетом того, что контрольное снятие показаний осуществляется не чаще 1 раза в месяц. 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2. Доведение плана-графика проведения контрольного снятия показаний до сведения гарантирующего поставщика (энергосбытовой организации).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План-график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B9043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п. 169.  Постановлени</w:t>
            </w:r>
            <w:r w:rsidR="00B9043E" w:rsidRPr="000635C4">
              <w:rPr>
                <w:rFonts w:ascii="Times New Roman" w:eastAsia="Calibri" w:hAnsi="Times New Roman" w:cs="Times New Roman"/>
                <w:lang w:eastAsia="en-US"/>
              </w:rPr>
              <w:t>я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правительства РФ от 04.05.2012 №442.</w:t>
            </w:r>
          </w:p>
        </w:tc>
      </w:tr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Уведомление потребителя о контрольном снятии показаний.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DA4903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ОАО «ВВЭК»</w:t>
            </w:r>
            <w:r w:rsidR="00735D02" w:rsidRPr="000635C4">
              <w:rPr>
                <w:rFonts w:ascii="Times New Roman" w:eastAsia="Calibri" w:hAnsi="Times New Roman" w:cs="Times New Roman"/>
                <w:lang w:eastAsia="en-US"/>
              </w:rPr>
              <w:t xml:space="preserve"> направляет собственнику прибора учета уведомление о необходимости обеспечения допуска, содержащее дату и время проведения контрольного снятия показаний, указанные в плане-графике проведения контрольного снятия показаний, а также информацию о последствиях недопуска.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Письменное </w:t>
            </w:r>
            <w:r w:rsidR="00F10BE7" w:rsidRPr="000635C4">
              <w:rPr>
                <w:rFonts w:ascii="Times New Roman" w:hAnsi="Times New Roman" w:cs="Times New Roman"/>
              </w:rPr>
              <w:t xml:space="preserve">уведомление 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о дате и времени </w:t>
            </w:r>
            <w:r w:rsidR="00F10BE7" w:rsidRPr="000635C4">
              <w:rPr>
                <w:rFonts w:ascii="Times New Roman" w:hAnsi="Times New Roman" w:cs="Times New Roman"/>
              </w:rPr>
              <w:t>проведения контрольного снятия показаний</w:t>
            </w:r>
            <w:r w:rsidR="00F10BE7" w:rsidRPr="000635C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>или телефонограмм</w:t>
            </w:r>
            <w:r w:rsidR="00F10BE7" w:rsidRPr="000635C4">
              <w:rPr>
                <w:rFonts w:ascii="Times New Roman" w:eastAsia="Calibri" w:hAnsi="Times New Roman" w:cs="Times New Roman"/>
                <w:lang w:eastAsia="en-US"/>
              </w:rPr>
              <w:t>ой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Не позднее 5 рабочих дней до дня контрольного съема показаний.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B9043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п. 170.  Постановлени</w:t>
            </w:r>
            <w:r w:rsidR="00B9043E" w:rsidRPr="000635C4">
              <w:rPr>
                <w:rFonts w:ascii="Times New Roman" w:eastAsia="Calibri" w:hAnsi="Times New Roman" w:cs="Times New Roman"/>
                <w:lang w:eastAsia="en-US"/>
              </w:rPr>
              <w:t>я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правительства РФ от 04.05.2012 №442.</w:t>
            </w:r>
          </w:p>
        </w:tc>
      </w:tr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lastRenderedPageBreak/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Визуальный осмотр узла учета потребителя перед снятием контрольных показаний прибора учета.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Условие этапа – осуществление потребителем допуска сотрудника сетевой организации к электроустановке.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Содержание этапа: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1. Допуск к электроустановке.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2. Проверка наличия и целостности пломб на элементах узла учета.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3.Проверка правильности вращения счетного механизма или наличия мерцания индикатора.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4.Проверка целостности кожуха электросчетчика, состояния табло отображения информации (показний) электросчетчика.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Визуально.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В день проведения снятия контрольных показаний приборов учета, не чаще 1 раза в месяц.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F10BE7" w:rsidP="00F10BE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Постановление правительства РФ от 04.05.2012 №442.</w:t>
            </w:r>
          </w:p>
        </w:tc>
      </w:tr>
      <w:tr w:rsidR="00735D02" w:rsidRPr="000635C4" w:rsidTr="001230ED">
        <w:trPr>
          <w:trHeight w:val="1060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4.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Проведение снятия контрольных показаний приборов учета.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Условие этапа – отсутствие нарушений при визуальном осмотре узла учета потребителя.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Содержание этапа: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D02" w:rsidRPr="000635C4" w:rsidRDefault="00735D02" w:rsidP="00586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п.171 Постановления Правительства РФ от 04.05.2012 №442</w:t>
            </w:r>
          </w:p>
          <w:p w:rsidR="00735D02" w:rsidRPr="000635C4" w:rsidRDefault="00735D02" w:rsidP="00586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35D02" w:rsidRPr="000635C4" w:rsidTr="00586E66">
        <w:trPr>
          <w:trHeight w:val="1716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1.Заполнение бланка Акта контрольного снятия показаний приборов учета электрической энергии с указанием наименования потребителя, данных электросчетчика и показаний.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В день проведения снятия контрольных показаний приборов учета.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35D02" w:rsidRPr="000635C4" w:rsidTr="001230ED">
        <w:trPr>
          <w:trHeight w:val="1044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2. Направление копий актов лицам, не явившимся для участия в процедуре контрольного снятия показаний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Письменно потребителю и энергосбытовую организацию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F10BE7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В</w:t>
            </w:r>
            <w:r w:rsidR="00735D02" w:rsidRPr="000635C4">
              <w:rPr>
                <w:rFonts w:ascii="Times New Roman" w:eastAsia="Calibri" w:hAnsi="Times New Roman" w:cs="Times New Roman"/>
                <w:lang w:eastAsia="en-US"/>
              </w:rPr>
              <w:t xml:space="preserve"> течение 3 рабочих дней с даты проведения процесса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735D02" w:rsidRPr="000635C4" w:rsidRDefault="00735D02" w:rsidP="00735D02">
      <w:pPr>
        <w:pStyle w:val="3"/>
        <w:shd w:val="clear" w:color="auto" w:fill="auto"/>
        <w:spacing w:after="0" w:line="220" w:lineRule="exact"/>
        <w:ind w:left="200"/>
        <w:jc w:val="both"/>
      </w:pPr>
    </w:p>
    <w:p w:rsidR="007D7042" w:rsidRDefault="007D7042" w:rsidP="007D704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Контактная информация для направления обращений размещена на сайте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hyperlink r:id="rId6" w:history="1">
        <w:r>
          <w:rPr>
            <w:rStyle w:val="a8"/>
            <w:rFonts w:ascii="Times New Roman" w:eastAsia="Calibri" w:hAnsi="Times New Roman" w:cs="Times New Roman"/>
            <w:sz w:val="24"/>
            <w:szCs w:val="24"/>
          </w:rPr>
          <w:t>http://vvek.su/</w:t>
        </w:r>
      </w:hyperlink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34DB4" w:rsidRPr="000635C4" w:rsidSect="008F3B5E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CA7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1735"/>
    <w:multiLevelType w:val="multilevel"/>
    <w:tmpl w:val="8CEE1DE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pStyle w:val="111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CA2144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C2E59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848A0"/>
    <w:multiLevelType w:val="hybridMultilevel"/>
    <w:tmpl w:val="1A38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6233"/>
    <w:multiLevelType w:val="hybridMultilevel"/>
    <w:tmpl w:val="5E28B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FD"/>
    <w:rsid w:val="00000863"/>
    <w:rsid w:val="00040F88"/>
    <w:rsid w:val="0005259F"/>
    <w:rsid w:val="000635C4"/>
    <w:rsid w:val="00067988"/>
    <w:rsid w:val="00071F31"/>
    <w:rsid w:val="000822AB"/>
    <w:rsid w:val="000F5C3E"/>
    <w:rsid w:val="00107BED"/>
    <w:rsid w:val="00120AF7"/>
    <w:rsid w:val="001230ED"/>
    <w:rsid w:val="00133761"/>
    <w:rsid w:val="001411FB"/>
    <w:rsid w:val="00153EB1"/>
    <w:rsid w:val="0015790E"/>
    <w:rsid w:val="00173672"/>
    <w:rsid w:val="00184E6A"/>
    <w:rsid w:val="00185D09"/>
    <w:rsid w:val="00190B50"/>
    <w:rsid w:val="001C736B"/>
    <w:rsid w:val="001F2267"/>
    <w:rsid w:val="00281979"/>
    <w:rsid w:val="00297370"/>
    <w:rsid w:val="00314196"/>
    <w:rsid w:val="003253C8"/>
    <w:rsid w:val="00354463"/>
    <w:rsid w:val="00360288"/>
    <w:rsid w:val="00371957"/>
    <w:rsid w:val="003857D4"/>
    <w:rsid w:val="003B1C74"/>
    <w:rsid w:val="003B6D38"/>
    <w:rsid w:val="003D1512"/>
    <w:rsid w:val="003D3528"/>
    <w:rsid w:val="003D3BF0"/>
    <w:rsid w:val="003E09EF"/>
    <w:rsid w:val="003F6140"/>
    <w:rsid w:val="00431B9D"/>
    <w:rsid w:val="00435EFC"/>
    <w:rsid w:val="00440772"/>
    <w:rsid w:val="0045323E"/>
    <w:rsid w:val="004839FD"/>
    <w:rsid w:val="00490AE3"/>
    <w:rsid w:val="0049344A"/>
    <w:rsid w:val="004977BE"/>
    <w:rsid w:val="00516E1E"/>
    <w:rsid w:val="005308D8"/>
    <w:rsid w:val="005547C4"/>
    <w:rsid w:val="00567B78"/>
    <w:rsid w:val="00570D7B"/>
    <w:rsid w:val="00571427"/>
    <w:rsid w:val="00586E66"/>
    <w:rsid w:val="005B4B4A"/>
    <w:rsid w:val="005F3B29"/>
    <w:rsid w:val="006320F7"/>
    <w:rsid w:val="0064011E"/>
    <w:rsid w:val="00646405"/>
    <w:rsid w:val="00680787"/>
    <w:rsid w:val="00692161"/>
    <w:rsid w:val="0069514D"/>
    <w:rsid w:val="006A1279"/>
    <w:rsid w:val="006C1D9D"/>
    <w:rsid w:val="006E484F"/>
    <w:rsid w:val="006F34F8"/>
    <w:rsid w:val="00701415"/>
    <w:rsid w:val="00725B4A"/>
    <w:rsid w:val="00735D02"/>
    <w:rsid w:val="00737937"/>
    <w:rsid w:val="00752A27"/>
    <w:rsid w:val="00797CE2"/>
    <w:rsid w:val="007A57F6"/>
    <w:rsid w:val="007D7042"/>
    <w:rsid w:val="00826F44"/>
    <w:rsid w:val="008360A8"/>
    <w:rsid w:val="00862183"/>
    <w:rsid w:val="008800CE"/>
    <w:rsid w:val="00883542"/>
    <w:rsid w:val="008A0F01"/>
    <w:rsid w:val="008E4667"/>
    <w:rsid w:val="008F3B5E"/>
    <w:rsid w:val="009156F7"/>
    <w:rsid w:val="00921505"/>
    <w:rsid w:val="009445CC"/>
    <w:rsid w:val="009668BB"/>
    <w:rsid w:val="00985F03"/>
    <w:rsid w:val="009940C1"/>
    <w:rsid w:val="009D383C"/>
    <w:rsid w:val="009F0DC3"/>
    <w:rsid w:val="009F6903"/>
    <w:rsid w:val="00A04451"/>
    <w:rsid w:val="00A221CF"/>
    <w:rsid w:val="00A26195"/>
    <w:rsid w:val="00A65347"/>
    <w:rsid w:val="00AC66EE"/>
    <w:rsid w:val="00AD0CA2"/>
    <w:rsid w:val="00AF5F5C"/>
    <w:rsid w:val="00AF6925"/>
    <w:rsid w:val="00B12A18"/>
    <w:rsid w:val="00B665CE"/>
    <w:rsid w:val="00B8791D"/>
    <w:rsid w:val="00B9043E"/>
    <w:rsid w:val="00B9561E"/>
    <w:rsid w:val="00BC6F32"/>
    <w:rsid w:val="00BD09C6"/>
    <w:rsid w:val="00C03A87"/>
    <w:rsid w:val="00C2427F"/>
    <w:rsid w:val="00C34DB4"/>
    <w:rsid w:val="00C4353B"/>
    <w:rsid w:val="00C61CDF"/>
    <w:rsid w:val="00C8535C"/>
    <w:rsid w:val="00CC1C92"/>
    <w:rsid w:val="00CC7857"/>
    <w:rsid w:val="00CE4B6D"/>
    <w:rsid w:val="00CF0454"/>
    <w:rsid w:val="00D05835"/>
    <w:rsid w:val="00D213D9"/>
    <w:rsid w:val="00D24C1E"/>
    <w:rsid w:val="00D34BF9"/>
    <w:rsid w:val="00D62563"/>
    <w:rsid w:val="00D669ED"/>
    <w:rsid w:val="00D85D4E"/>
    <w:rsid w:val="00D9746E"/>
    <w:rsid w:val="00DA4903"/>
    <w:rsid w:val="00DC3BBE"/>
    <w:rsid w:val="00E35296"/>
    <w:rsid w:val="00E5075A"/>
    <w:rsid w:val="00E84A90"/>
    <w:rsid w:val="00EA3542"/>
    <w:rsid w:val="00EA472C"/>
    <w:rsid w:val="00EB374F"/>
    <w:rsid w:val="00F10BE7"/>
    <w:rsid w:val="00F14F91"/>
    <w:rsid w:val="00F21111"/>
    <w:rsid w:val="00F25F22"/>
    <w:rsid w:val="00F30858"/>
    <w:rsid w:val="00F31692"/>
    <w:rsid w:val="00F45253"/>
    <w:rsid w:val="00F62DCF"/>
    <w:rsid w:val="00F6460D"/>
    <w:rsid w:val="00F66481"/>
    <w:rsid w:val="00F73CE8"/>
    <w:rsid w:val="00F8287C"/>
    <w:rsid w:val="00F87EAF"/>
    <w:rsid w:val="00F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vek.s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GusevaEA</dc:creator>
  <cp:lastModifiedBy>Белов М.Ю.</cp:lastModifiedBy>
  <cp:revision>5</cp:revision>
  <cp:lastPrinted>2015-03-02T08:45:00Z</cp:lastPrinted>
  <dcterms:created xsi:type="dcterms:W3CDTF">2015-05-22T05:46:00Z</dcterms:created>
  <dcterms:modified xsi:type="dcterms:W3CDTF">2015-06-26T06:34:00Z</dcterms:modified>
</cp:coreProperties>
</file>