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0B" w:rsidRDefault="00067589" w:rsidP="00062E0B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margin-left:-53.7pt;margin-top:-47.35pt;width:539pt;height:106.9pt;z-index:251658240" coordorigin="718,470" coordsize="10920,1905">
            <v:group id="_x0000_s1027" style="position:absolute;left:718;top:470;width:10920;height:1905" coordorigin="718,470" coordsize="10920,1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718;top:540;width:3360;height:1439" wrapcoords="134 1045 134 20903 9660 20903 12880 20903 20795 18813 20661 8361 20258 6619 20929 1394 19990 1045 9660 1045 134 1045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078;top:470;width:7560;height:1905" stroked="f">
                <v:textbox style="mso-next-textbox:#_x0000_s1029">
                  <w:txbxContent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jc w:val="center"/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  <w:t xml:space="preserve">ОАО «Верхне-Волжская </w:t>
                      </w:r>
                      <w:r w:rsidRPr="00BC3524"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  <w:br/>
                        <w:t>энергетическая компания»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юр</w:t>
                      </w:r>
                      <w:proofErr w:type="gramStart"/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.а</w:t>
                      </w:r>
                      <w:proofErr w:type="gramEnd"/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дрес: 603137, Нижний Новгород, ул. Военных комиссаров, 2, а/я 435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 xml:space="preserve">почтовый адрес: </w:t>
                      </w:r>
                      <w:smartTag w:uri="urn:schemas-microsoft-com:office:smarttags" w:element="metricconverter">
                        <w:smartTagPr>
                          <w:attr w:name="ProductID" w:val="117209 г"/>
                        </w:smartTagPr>
                        <w:r w:rsidRPr="00BC3524">
                          <w:rPr>
                            <w:rFonts w:ascii="Times New Roman" w:eastAsia="Times New Roman" w:hAnsi="Times New Roman" w:cs="Arial"/>
                            <w:sz w:val="20"/>
                            <w:szCs w:val="20"/>
                          </w:rPr>
                          <w:t>117209 г</w:t>
                        </w:r>
                      </w:smartTag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. Москва, Севастопольский пр-т, д.28 корп.1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Тел. (495) 98</w:t>
                      </w:r>
                      <w:r w:rsidR="00067589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0</w:t>
                      </w: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-</w:t>
                      </w:r>
                      <w:r w:rsidR="00067589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8834</w:t>
                      </w: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 xml:space="preserve"> Факс (495) 98</w:t>
                      </w:r>
                      <w:r w:rsidR="00067589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0</w:t>
                      </w: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-</w:t>
                      </w:r>
                      <w:r w:rsidR="00067589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8835</w:t>
                      </w:r>
                    </w:p>
                    <w:p w:rsidR="00BC3524" w:rsidRPr="0020440F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  <w:p w:rsidR="00BC3524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  <w:p w:rsidR="00BC3524" w:rsidRPr="00C33432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line id="_x0000_s1030" style="position:absolute" from="858,2375" to="11078,2375" strokecolor="navy" strokeweight="1pt"/>
          </v:group>
          <o:OLEObject Type="Embed" ProgID="Visio.Drawing.11" ShapeID="_x0000_s1028" DrawAspect="Content" ObjectID="_1514352583" r:id="rId6"/>
        </w:pict>
      </w: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  <w:bookmarkStart w:id="0" w:name="_GoBack"/>
      <w:bookmarkEnd w:id="0"/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Pr="00C25F56" w:rsidRDefault="00BC3524" w:rsidP="00062E0B">
      <w:pPr>
        <w:pStyle w:val="Default"/>
        <w:rPr>
          <w:sz w:val="28"/>
          <w:szCs w:val="28"/>
        </w:rPr>
      </w:pP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Сведения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об объёме недопоставленной электрической энергии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в результате аварийных отключений электросетевых объектов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ОАО «ВВЭК»</w:t>
      </w:r>
    </w:p>
    <w:p w:rsidR="00062E0B" w:rsidRPr="00C25F56" w:rsidRDefault="00062E0B" w:rsidP="00C25F56">
      <w:pPr>
        <w:pStyle w:val="Default"/>
        <w:spacing w:line="360" w:lineRule="auto"/>
        <w:rPr>
          <w:sz w:val="28"/>
          <w:szCs w:val="28"/>
        </w:rPr>
      </w:pPr>
    </w:p>
    <w:p w:rsidR="00062E0B" w:rsidRPr="00C25F56" w:rsidRDefault="00BC3524" w:rsidP="00BC352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</w:t>
      </w:r>
      <w:r w:rsidR="00E46E1E">
        <w:rPr>
          <w:sz w:val="28"/>
          <w:szCs w:val="28"/>
        </w:rPr>
        <w:t xml:space="preserve"> 1</w:t>
      </w:r>
      <w:r w:rsidR="00523A01">
        <w:rPr>
          <w:sz w:val="28"/>
          <w:szCs w:val="28"/>
        </w:rPr>
        <w:t>1</w:t>
      </w:r>
      <w:r w:rsidR="00F6199F">
        <w:rPr>
          <w:sz w:val="28"/>
          <w:szCs w:val="28"/>
        </w:rPr>
        <w:t>.</w:t>
      </w:r>
      <w:r w:rsidR="00E46E1E">
        <w:rPr>
          <w:sz w:val="28"/>
          <w:szCs w:val="28"/>
        </w:rPr>
        <w:t>01</w:t>
      </w:r>
      <w:r w:rsidR="00F6199F">
        <w:rPr>
          <w:sz w:val="28"/>
          <w:szCs w:val="28"/>
        </w:rPr>
        <w:t>.201</w:t>
      </w:r>
      <w:r w:rsidR="00E46E1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6199F">
        <w:rPr>
          <w:sz w:val="28"/>
          <w:szCs w:val="28"/>
        </w:rPr>
        <w:t xml:space="preserve"> </w:t>
      </w:r>
      <w:r w:rsidR="00062E0B" w:rsidRPr="00C25F56">
        <w:rPr>
          <w:sz w:val="28"/>
          <w:szCs w:val="28"/>
        </w:rPr>
        <w:t>недопоставленная электрическая энергия потребителям при аварийных отключениях электросетевых объектов обслуживаемых О</w:t>
      </w:r>
      <w:r w:rsidR="00C25F56" w:rsidRPr="00C25F56">
        <w:rPr>
          <w:sz w:val="28"/>
          <w:szCs w:val="28"/>
        </w:rPr>
        <w:t>А</w:t>
      </w:r>
      <w:r w:rsidR="00062E0B" w:rsidRPr="00C25F56">
        <w:rPr>
          <w:sz w:val="28"/>
          <w:szCs w:val="28"/>
        </w:rPr>
        <w:t>О «</w:t>
      </w:r>
      <w:r w:rsidR="00C25F56" w:rsidRPr="00C25F56">
        <w:rPr>
          <w:sz w:val="28"/>
          <w:szCs w:val="28"/>
        </w:rPr>
        <w:t>ВВЭК</w:t>
      </w:r>
      <w:r w:rsidR="00062E0B" w:rsidRPr="00C25F56">
        <w:rPr>
          <w:sz w:val="28"/>
          <w:szCs w:val="28"/>
        </w:rPr>
        <w:t xml:space="preserve">» </w:t>
      </w:r>
      <w:r w:rsidR="00545672">
        <w:rPr>
          <w:sz w:val="28"/>
          <w:szCs w:val="28"/>
        </w:rPr>
        <w:t xml:space="preserve">за 4-й квартал 2015г. </w:t>
      </w:r>
      <w:r w:rsidR="00062E0B" w:rsidRPr="00C25F56">
        <w:rPr>
          <w:sz w:val="28"/>
          <w:szCs w:val="28"/>
        </w:rPr>
        <w:t xml:space="preserve">отсутствует. </w:t>
      </w:r>
    </w:p>
    <w:p w:rsidR="00062E0B" w:rsidRPr="00C25F56" w:rsidRDefault="00062E0B" w:rsidP="00C25F56">
      <w:pPr>
        <w:spacing w:line="360" w:lineRule="auto"/>
        <w:rPr>
          <w:sz w:val="28"/>
          <w:szCs w:val="28"/>
        </w:rPr>
      </w:pPr>
    </w:p>
    <w:p w:rsidR="00C25F56" w:rsidRDefault="00C25F56" w:rsidP="00BC352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45236B" w:rsidRPr="00C25F56" w:rsidRDefault="001E540E" w:rsidP="00BC352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5236B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45236B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Юнусов Д.Э.</w:t>
      </w:r>
    </w:p>
    <w:sectPr w:rsidR="0045236B" w:rsidRPr="00C25F56" w:rsidSect="001C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B"/>
    <w:rsid w:val="00062E0B"/>
    <w:rsid w:val="00067589"/>
    <w:rsid w:val="00110D19"/>
    <w:rsid w:val="001C3CAE"/>
    <w:rsid w:val="001E540E"/>
    <w:rsid w:val="0045236B"/>
    <w:rsid w:val="00523A01"/>
    <w:rsid w:val="00545672"/>
    <w:rsid w:val="005704D4"/>
    <w:rsid w:val="006C4E71"/>
    <w:rsid w:val="00A12CCF"/>
    <w:rsid w:val="00A15CEA"/>
    <w:rsid w:val="00AA0AC0"/>
    <w:rsid w:val="00BC3524"/>
    <w:rsid w:val="00C25F56"/>
    <w:rsid w:val="00C96978"/>
    <w:rsid w:val="00E46E1E"/>
    <w:rsid w:val="00E808E1"/>
    <w:rsid w:val="00F6199F"/>
    <w:rsid w:val="00FD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Белов М.Ю.</cp:lastModifiedBy>
  <cp:revision>5</cp:revision>
  <dcterms:created xsi:type="dcterms:W3CDTF">2016-01-14T05:18:00Z</dcterms:created>
  <dcterms:modified xsi:type="dcterms:W3CDTF">2016-01-15T05:43:00Z</dcterms:modified>
</cp:coreProperties>
</file>